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711" w:rsidRDefault="003D1BBA" w:rsidP="003D1BBA">
      <w:pPr>
        <w:jc w:val="center"/>
        <w:rPr>
          <w:rFonts w:ascii="標楷體" w:eastAsia="標楷體" w:hAnsi="標楷體"/>
          <w:sz w:val="36"/>
          <w:szCs w:val="36"/>
        </w:rPr>
      </w:pPr>
      <w:r w:rsidRPr="003D1BBA">
        <w:rPr>
          <w:rFonts w:ascii="標楷體" w:eastAsia="標楷體" w:hAnsi="標楷體" w:hint="eastAsia"/>
          <w:sz w:val="36"/>
          <w:szCs w:val="36"/>
        </w:rPr>
        <w:t>桃園市莊敬國民小學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接種</w:t>
      </w:r>
      <w:r w:rsidRPr="003D1BBA">
        <w:rPr>
          <w:rFonts w:ascii="標楷體" w:eastAsia="標楷體" w:hAnsi="標楷體" w:hint="eastAsia"/>
          <w:sz w:val="36"/>
          <w:szCs w:val="36"/>
        </w:rPr>
        <w:t>新冠疫苗</w:t>
      </w:r>
      <w:proofErr w:type="gramEnd"/>
      <w:r w:rsidR="000E6AE4">
        <w:rPr>
          <w:rFonts w:ascii="標楷體" w:eastAsia="標楷體" w:hAnsi="標楷體" w:hint="eastAsia"/>
          <w:sz w:val="36"/>
          <w:szCs w:val="36"/>
        </w:rPr>
        <w:t>(第二劑)</w:t>
      </w:r>
      <w:r w:rsidRPr="003D1BBA">
        <w:rPr>
          <w:rFonts w:ascii="標楷體" w:eastAsia="標楷體" w:hAnsi="標楷體" w:hint="eastAsia"/>
          <w:sz w:val="36"/>
          <w:szCs w:val="36"/>
        </w:rPr>
        <w:t>流程表</w:t>
      </w:r>
    </w:p>
    <w:p w:rsidR="003D1BBA" w:rsidRPr="003D1BBA" w:rsidRDefault="003D1BBA" w:rsidP="003D1BB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               </w:t>
      </w:r>
      <w:r w:rsidRPr="003D1BBA">
        <w:rPr>
          <w:rFonts w:ascii="標楷體" w:eastAsia="標楷體" w:hAnsi="標楷體" w:hint="eastAsia"/>
          <w:sz w:val="32"/>
          <w:szCs w:val="32"/>
        </w:rPr>
        <w:t>日期：</w:t>
      </w:r>
      <w:r w:rsidR="00EE6B90">
        <w:rPr>
          <w:rFonts w:ascii="標楷體" w:eastAsia="標楷體" w:hAnsi="標楷體" w:hint="eastAsia"/>
          <w:sz w:val="32"/>
          <w:szCs w:val="32"/>
        </w:rPr>
        <w:t>1</w:t>
      </w:r>
      <w:r w:rsidRPr="003D1BBA">
        <w:rPr>
          <w:rFonts w:ascii="標楷體" w:eastAsia="標楷體" w:hAnsi="標楷體" w:hint="eastAsia"/>
          <w:sz w:val="32"/>
          <w:szCs w:val="32"/>
        </w:rPr>
        <w:t>11.0</w:t>
      </w:r>
      <w:r w:rsidR="000E6AE4">
        <w:rPr>
          <w:rFonts w:ascii="標楷體" w:eastAsia="標楷體" w:hAnsi="標楷體" w:hint="eastAsia"/>
          <w:sz w:val="32"/>
          <w:szCs w:val="32"/>
        </w:rPr>
        <w:t>7</w:t>
      </w:r>
      <w:r w:rsidRPr="003D1BBA">
        <w:rPr>
          <w:rFonts w:ascii="標楷體" w:eastAsia="標楷體" w:hAnsi="標楷體" w:hint="eastAsia"/>
          <w:sz w:val="32"/>
          <w:szCs w:val="32"/>
        </w:rPr>
        <w:t>.</w:t>
      </w:r>
      <w:r w:rsidR="000E6AE4">
        <w:rPr>
          <w:rFonts w:ascii="標楷體" w:eastAsia="標楷體" w:hAnsi="標楷體" w:hint="eastAsia"/>
          <w:sz w:val="32"/>
          <w:szCs w:val="32"/>
        </w:rPr>
        <w:t>01</w:t>
      </w:r>
      <w:r w:rsidRPr="003D1BBA">
        <w:rPr>
          <w:rFonts w:ascii="標楷體" w:eastAsia="標楷體" w:hAnsi="標楷體" w:hint="eastAsia"/>
          <w:sz w:val="32"/>
          <w:szCs w:val="32"/>
        </w:rPr>
        <w:t>(五)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2"/>
        <w:gridCol w:w="1846"/>
        <w:gridCol w:w="2693"/>
        <w:gridCol w:w="2552"/>
        <w:gridCol w:w="963"/>
      </w:tblGrid>
      <w:tr w:rsidR="003D1BBA" w:rsidTr="003D1BBA">
        <w:tc>
          <w:tcPr>
            <w:tcW w:w="2402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施打時間</w:t>
            </w:r>
          </w:p>
        </w:tc>
        <w:tc>
          <w:tcPr>
            <w:tcW w:w="1846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疫苗種類</w:t>
            </w:r>
          </w:p>
        </w:tc>
        <w:tc>
          <w:tcPr>
            <w:tcW w:w="2693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施打對象</w:t>
            </w:r>
          </w:p>
        </w:tc>
        <w:tc>
          <w:tcPr>
            <w:tcW w:w="2552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施打地點</w:t>
            </w:r>
          </w:p>
        </w:tc>
        <w:tc>
          <w:tcPr>
            <w:tcW w:w="963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3D1BBA" w:rsidTr="003D1BBA">
        <w:tc>
          <w:tcPr>
            <w:tcW w:w="2402" w:type="dxa"/>
          </w:tcPr>
          <w:p w:rsidR="003D1BBA" w:rsidRPr="003D1BBA" w:rsidRDefault="000E6AE4" w:rsidP="003D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="003D1BBA" w:rsidRPr="003D1BBA"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3D1BBA" w:rsidRPr="003D1BBA">
              <w:rPr>
                <w:rFonts w:ascii="標楷體" w:eastAsia="標楷體" w:hAnsi="標楷體"/>
                <w:sz w:val="32"/>
                <w:szCs w:val="32"/>
              </w:rPr>
              <w:t>0—1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3D1BBA" w:rsidRPr="003D1BBA"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3D1BBA" w:rsidRPr="003D1BBA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846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</w:t>
            </w:r>
            <w:r>
              <w:rPr>
                <w:rFonts w:ascii="標楷體" w:eastAsia="標楷體" w:hAnsi="標楷體"/>
                <w:sz w:val="36"/>
                <w:szCs w:val="36"/>
              </w:rPr>
              <w:t>NT</w:t>
            </w:r>
          </w:p>
        </w:tc>
        <w:tc>
          <w:tcPr>
            <w:tcW w:w="2693" w:type="dxa"/>
          </w:tcPr>
          <w:p w:rsidR="003D1BBA" w:rsidRPr="003D1BBA" w:rsidRDefault="003D1BBA" w:rsidP="003D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3年級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</w:p>
        </w:tc>
        <w:tc>
          <w:tcPr>
            <w:tcW w:w="2552" w:type="dxa"/>
          </w:tcPr>
          <w:p w:rsidR="003D1BBA" w:rsidRDefault="002C67B0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環境教育中心(1F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D1BBA" w:rsidTr="003D1BBA">
        <w:tc>
          <w:tcPr>
            <w:tcW w:w="2402" w:type="dxa"/>
          </w:tcPr>
          <w:p w:rsidR="003D1BBA" w:rsidRPr="003D1BBA" w:rsidRDefault="003D1BBA" w:rsidP="003D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E6AE4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0E6AE4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3D1BBA">
              <w:rPr>
                <w:rFonts w:ascii="標楷體" w:eastAsia="標楷體" w:hAnsi="標楷體"/>
                <w:sz w:val="32"/>
                <w:szCs w:val="32"/>
              </w:rPr>
              <w:t>—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E6AE4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0E6AE4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1846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</w:t>
            </w:r>
            <w:r>
              <w:rPr>
                <w:rFonts w:ascii="標楷體" w:eastAsia="標楷體" w:hAnsi="標楷體"/>
                <w:sz w:val="36"/>
                <w:szCs w:val="36"/>
              </w:rPr>
              <w:t>NT</w:t>
            </w:r>
          </w:p>
        </w:tc>
        <w:tc>
          <w:tcPr>
            <w:tcW w:w="2693" w:type="dxa"/>
          </w:tcPr>
          <w:p w:rsidR="003D1BBA" w:rsidRPr="003D1BBA" w:rsidRDefault="003D1BBA" w:rsidP="003D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4-</w:t>
            </w:r>
            <w:r w:rsidR="00074E61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年級學生</w:t>
            </w:r>
          </w:p>
        </w:tc>
        <w:tc>
          <w:tcPr>
            <w:tcW w:w="2552" w:type="dxa"/>
          </w:tcPr>
          <w:p w:rsidR="003D1BBA" w:rsidRDefault="002C67B0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環境教育中心(1F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3D1BBA" w:rsidRDefault="003D1BBA" w:rsidP="003D1B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5D5C" w:rsidTr="003D1BBA">
        <w:tc>
          <w:tcPr>
            <w:tcW w:w="2402" w:type="dxa"/>
          </w:tcPr>
          <w:p w:rsidR="00625D5C" w:rsidRPr="003D1BBA" w:rsidRDefault="00625D5C" w:rsidP="00625D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E6AE4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0E6AE4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3D1BBA">
              <w:rPr>
                <w:rFonts w:ascii="標楷體" w:eastAsia="標楷體" w:hAnsi="標楷體"/>
                <w:sz w:val="32"/>
                <w:szCs w:val="32"/>
              </w:rPr>
              <w:t>—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E6AE4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0E6AE4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1846" w:type="dxa"/>
          </w:tcPr>
          <w:p w:rsidR="00625D5C" w:rsidRDefault="00625D5C" w:rsidP="00625D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</w:t>
            </w:r>
            <w:r>
              <w:rPr>
                <w:rFonts w:ascii="標楷體" w:eastAsia="標楷體" w:hAnsi="標楷體"/>
                <w:sz w:val="36"/>
                <w:szCs w:val="36"/>
              </w:rPr>
              <w:t>NT</w:t>
            </w:r>
          </w:p>
        </w:tc>
        <w:tc>
          <w:tcPr>
            <w:tcW w:w="2693" w:type="dxa"/>
          </w:tcPr>
          <w:p w:rsidR="00625D5C" w:rsidRPr="003D1BBA" w:rsidRDefault="000E6AE4" w:rsidP="00625D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6年級</w:t>
            </w:r>
            <w:r w:rsidRPr="000E6AE4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625D5C" w:rsidRPr="000E6AE4">
              <w:rPr>
                <w:rFonts w:ascii="標楷體" w:eastAsia="標楷體" w:hAnsi="標楷體" w:hint="eastAsia"/>
                <w:sz w:val="20"/>
                <w:szCs w:val="20"/>
              </w:rPr>
              <w:t>滿12歲學生</w:t>
            </w:r>
            <w:r w:rsidRPr="000E6AE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625D5C" w:rsidRPr="003D1BBA" w:rsidRDefault="00625D5C" w:rsidP="00625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環境教育中心(1F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625D5C" w:rsidRDefault="00625D5C" w:rsidP="00625D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5D5C" w:rsidTr="003D1BBA">
        <w:tc>
          <w:tcPr>
            <w:tcW w:w="2402" w:type="dxa"/>
          </w:tcPr>
          <w:p w:rsidR="00625D5C" w:rsidRPr="003D1BBA" w:rsidRDefault="00625D5C" w:rsidP="00625D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E6AE4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0E6AE4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3D1BBA">
              <w:rPr>
                <w:rFonts w:ascii="標楷體" w:eastAsia="標楷體" w:hAnsi="標楷體"/>
                <w:sz w:val="32"/>
                <w:szCs w:val="32"/>
              </w:rPr>
              <w:t>—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E6AE4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1846" w:type="dxa"/>
          </w:tcPr>
          <w:p w:rsidR="00625D5C" w:rsidRDefault="00625D5C" w:rsidP="00625D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莫德納</w:t>
            </w:r>
          </w:p>
        </w:tc>
        <w:tc>
          <w:tcPr>
            <w:tcW w:w="2693" w:type="dxa"/>
          </w:tcPr>
          <w:p w:rsidR="00625D5C" w:rsidRPr="003D1BBA" w:rsidRDefault="00625D5C" w:rsidP="00625D5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1-</w:t>
            </w:r>
            <w:r w:rsidR="00074E61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年級學生</w:t>
            </w:r>
          </w:p>
        </w:tc>
        <w:tc>
          <w:tcPr>
            <w:tcW w:w="2552" w:type="dxa"/>
          </w:tcPr>
          <w:p w:rsidR="00625D5C" w:rsidRDefault="00625D5C" w:rsidP="00625D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環境教育中心(1F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625D5C" w:rsidRDefault="00625D5C" w:rsidP="00625D5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E6AE4" w:rsidTr="003D1BBA">
        <w:tc>
          <w:tcPr>
            <w:tcW w:w="2402" w:type="dxa"/>
          </w:tcPr>
          <w:p w:rsidR="000E6AE4" w:rsidRPr="003D1BBA" w:rsidRDefault="000E6AE4" w:rsidP="000E6A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3D1BBA">
              <w:rPr>
                <w:rFonts w:ascii="標楷體" w:eastAsia="標楷體" w:hAnsi="標楷體"/>
                <w:sz w:val="32"/>
                <w:szCs w:val="32"/>
              </w:rPr>
              <w:t>—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3D1BBA">
              <w:rPr>
                <w:rFonts w:ascii="標楷體" w:eastAsia="標楷體" w:hAnsi="標楷體" w:hint="eastAsia"/>
                <w:sz w:val="32"/>
                <w:szCs w:val="32"/>
              </w:rPr>
              <w:t>:30</w:t>
            </w:r>
          </w:p>
        </w:tc>
        <w:tc>
          <w:tcPr>
            <w:tcW w:w="1846" w:type="dxa"/>
          </w:tcPr>
          <w:p w:rsidR="000E6AE4" w:rsidRDefault="000E6AE4" w:rsidP="000E6A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莫德納</w:t>
            </w:r>
          </w:p>
        </w:tc>
        <w:tc>
          <w:tcPr>
            <w:tcW w:w="2693" w:type="dxa"/>
          </w:tcPr>
          <w:p w:rsidR="000E6AE4" w:rsidRPr="003D1BBA" w:rsidRDefault="000E6AE4" w:rsidP="000E6A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6年級</w:t>
            </w:r>
            <w:r w:rsidRPr="000E6AE4">
              <w:rPr>
                <w:rFonts w:ascii="標楷體" w:eastAsia="標楷體" w:hAnsi="標楷體" w:hint="eastAsia"/>
                <w:sz w:val="20"/>
                <w:szCs w:val="20"/>
              </w:rPr>
              <w:t>(滿12歲學生)</w:t>
            </w:r>
          </w:p>
        </w:tc>
        <w:tc>
          <w:tcPr>
            <w:tcW w:w="2552" w:type="dxa"/>
          </w:tcPr>
          <w:p w:rsidR="000E6AE4" w:rsidRDefault="000E6AE4" w:rsidP="000E6A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環境教育中心(1F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0E6AE4" w:rsidRDefault="000E6AE4" w:rsidP="000E6A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61299A" w:rsidRDefault="0061299A" w:rsidP="0061299A">
      <w:pPr>
        <w:rPr>
          <w:rFonts w:ascii="標楷體" w:eastAsia="標楷體" w:hAnsi="標楷體"/>
          <w:sz w:val="36"/>
          <w:szCs w:val="36"/>
        </w:rPr>
      </w:pPr>
    </w:p>
    <w:p w:rsidR="003D1BBA" w:rsidRPr="008D21B5" w:rsidRDefault="0061299A" w:rsidP="0061299A">
      <w:pPr>
        <w:rPr>
          <w:rFonts w:ascii="標楷體" w:eastAsia="標楷體" w:hAnsi="標楷體"/>
          <w:b/>
          <w:sz w:val="32"/>
          <w:szCs w:val="32"/>
        </w:rPr>
      </w:pPr>
      <w:r w:rsidRPr="008D21B5">
        <w:rPr>
          <w:rFonts w:ascii="標楷體" w:eastAsia="標楷體" w:hAnsi="標楷體" w:hint="eastAsia"/>
          <w:b/>
          <w:sz w:val="32"/>
          <w:szCs w:val="32"/>
        </w:rPr>
        <w:t>說明：</w:t>
      </w:r>
    </w:p>
    <w:p w:rsidR="0061299A" w:rsidRPr="0061299A" w:rsidRDefault="0061299A" w:rsidP="005E2BCA">
      <w:pPr>
        <w:pStyle w:val="a4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 w:rsidRPr="0061299A">
        <w:rPr>
          <w:rFonts w:ascii="標楷體" w:eastAsia="標楷體" w:hAnsi="標楷體" w:hint="eastAsia"/>
          <w:sz w:val="32"/>
          <w:szCs w:val="32"/>
        </w:rPr>
        <w:t>接種疫苗當日，務必由家長陪同到校施打，請攜帶</w:t>
      </w:r>
      <w:r w:rsidRPr="0061299A">
        <w:rPr>
          <w:rFonts w:ascii="標楷體" w:eastAsia="標楷體" w:hAnsi="標楷體" w:hint="eastAsia"/>
          <w:b/>
          <w:sz w:val="32"/>
          <w:szCs w:val="32"/>
          <w:u w:val="single"/>
        </w:rPr>
        <w:t>學生健保卡</w:t>
      </w:r>
      <w:r w:rsidRPr="0061299A">
        <w:rPr>
          <w:rFonts w:ascii="標楷體" w:eastAsia="標楷體" w:hAnsi="標楷體" w:hint="eastAsia"/>
          <w:sz w:val="32"/>
          <w:szCs w:val="32"/>
        </w:rPr>
        <w:t>、</w:t>
      </w:r>
      <w:r w:rsidRPr="0061299A">
        <w:rPr>
          <w:rFonts w:ascii="標楷體" w:eastAsia="標楷體" w:hAnsi="標楷體" w:hint="eastAsia"/>
          <w:b/>
          <w:sz w:val="32"/>
          <w:szCs w:val="32"/>
          <w:u w:val="single"/>
        </w:rPr>
        <w:t>莫德納或B</w:t>
      </w:r>
      <w:r w:rsidRPr="0061299A">
        <w:rPr>
          <w:rFonts w:ascii="標楷體" w:eastAsia="標楷體" w:hAnsi="標楷體"/>
          <w:b/>
          <w:sz w:val="32"/>
          <w:szCs w:val="32"/>
          <w:u w:val="single"/>
        </w:rPr>
        <w:t>NT</w:t>
      </w:r>
      <w:r w:rsidRPr="0061299A">
        <w:rPr>
          <w:rFonts w:ascii="標楷體" w:eastAsia="標楷體" w:hAnsi="標楷體" w:hint="eastAsia"/>
          <w:b/>
          <w:sz w:val="32"/>
          <w:szCs w:val="32"/>
          <w:u w:val="single"/>
        </w:rPr>
        <w:t>接種評估意願書</w:t>
      </w:r>
      <w:r w:rsidRPr="0061299A">
        <w:rPr>
          <w:rFonts w:ascii="標楷體" w:eastAsia="標楷體" w:hAnsi="標楷體" w:hint="eastAsia"/>
          <w:sz w:val="32"/>
          <w:szCs w:val="32"/>
        </w:rPr>
        <w:t>、</w:t>
      </w:r>
      <w:r w:rsidRPr="0061299A">
        <w:rPr>
          <w:rFonts w:ascii="標楷體" w:eastAsia="標楷體" w:hAnsi="標楷體" w:hint="eastAsia"/>
          <w:b/>
          <w:sz w:val="32"/>
          <w:szCs w:val="32"/>
          <w:u w:val="single"/>
        </w:rPr>
        <w:t>莫德納或B</w:t>
      </w:r>
      <w:r w:rsidRPr="0061299A">
        <w:rPr>
          <w:rFonts w:ascii="標楷體" w:eastAsia="標楷體" w:hAnsi="標楷體"/>
          <w:b/>
          <w:sz w:val="32"/>
          <w:szCs w:val="32"/>
          <w:u w:val="single"/>
        </w:rPr>
        <w:t>NT</w:t>
      </w:r>
      <w:r w:rsidRPr="0061299A">
        <w:rPr>
          <w:rFonts w:ascii="標楷體" w:eastAsia="標楷體" w:hAnsi="標楷體" w:hint="eastAsia"/>
          <w:b/>
          <w:sz w:val="32"/>
          <w:szCs w:val="32"/>
          <w:u w:val="single"/>
        </w:rPr>
        <w:t>接種通知書(小叮嚀)</w:t>
      </w:r>
      <w:r w:rsidRPr="0061299A">
        <w:rPr>
          <w:rFonts w:ascii="標楷體" w:eastAsia="標楷體" w:hAnsi="標楷體" w:hint="eastAsia"/>
          <w:sz w:val="32"/>
          <w:szCs w:val="32"/>
        </w:rPr>
        <w:t>等資料。</w:t>
      </w:r>
    </w:p>
    <w:p w:rsidR="0061299A" w:rsidRDefault="0061299A" w:rsidP="005E2BCA">
      <w:pPr>
        <w:pStyle w:val="a4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當日請先在一樓穿堂進行報到，核對資料</w:t>
      </w:r>
      <w:r w:rsidR="005E2BCA">
        <w:rPr>
          <w:rFonts w:ascii="標楷體" w:eastAsia="標楷體" w:hAnsi="標楷體" w:hint="eastAsia"/>
          <w:sz w:val="32"/>
          <w:szCs w:val="32"/>
        </w:rPr>
        <w:t>後，再由工作人員分批帶至環境教育中心施打。</w:t>
      </w:r>
    </w:p>
    <w:p w:rsidR="005E2BCA" w:rsidRDefault="005E2BCA" w:rsidP="005E2BCA">
      <w:pPr>
        <w:pStyle w:val="a4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學生施打後，會在原地休息十至十五分鐘，身體無異狀後可返回。</w:t>
      </w:r>
    </w:p>
    <w:p w:rsidR="005E2BCA" w:rsidRDefault="005E2BCA" w:rsidP="005E2BCA">
      <w:pPr>
        <w:pStyle w:val="a4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proofErr w:type="gramStart"/>
      <w:r w:rsidRPr="005E2BCA">
        <w:rPr>
          <w:rFonts w:ascii="標楷體" w:eastAsia="標楷體" w:hAnsi="標楷體" w:hint="eastAsia"/>
          <w:b/>
          <w:sz w:val="32"/>
          <w:szCs w:val="32"/>
          <w:u w:val="single"/>
        </w:rPr>
        <w:t>新冠肺炎</w:t>
      </w:r>
      <w:proofErr w:type="gramEnd"/>
      <w:r w:rsidRPr="005E2BCA">
        <w:rPr>
          <w:rFonts w:ascii="標楷體" w:eastAsia="標楷體" w:hAnsi="標楷體" w:hint="eastAsia"/>
          <w:b/>
          <w:sz w:val="32"/>
          <w:szCs w:val="32"/>
          <w:u w:val="single"/>
        </w:rPr>
        <w:t>確診者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Pr="005E2BCA">
        <w:rPr>
          <w:rFonts w:ascii="標楷體" w:eastAsia="標楷體" w:hAnsi="標楷體" w:hint="eastAsia"/>
          <w:b/>
          <w:sz w:val="32"/>
          <w:szCs w:val="32"/>
          <w:u w:val="single"/>
        </w:rPr>
        <w:t>居家隔離3+4期限內者</w:t>
      </w:r>
      <w:r>
        <w:rPr>
          <w:rFonts w:ascii="標楷體" w:eastAsia="標楷體" w:hAnsi="標楷體" w:hint="eastAsia"/>
          <w:sz w:val="32"/>
          <w:szCs w:val="32"/>
        </w:rPr>
        <w:t>，不可施打疫苗。</w:t>
      </w:r>
    </w:p>
    <w:p w:rsidR="005D171C" w:rsidRDefault="000E6AE4" w:rsidP="005E2BCA">
      <w:pPr>
        <w:pStyle w:val="a4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5-11歲兒童疫苗第一劑與第二劑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不得混打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:rsidR="000E6AE4" w:rsidRDefault="000E6AE4" w:rsidP="005E2BCA">
      <w:pPr>
        <w:pStyle w:val="a4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已在外接種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第一劑並符合</w:t>
      </w:r>
      <w:proofErr w:type="gramEnd"/>
      <w:r>
        <w:rPr>
          <w:rFonts w:ascii="標楷體" w:eastAsia="標楷體" w:hAnsi="標楷體" w:hint="eastAsia"/>
          <w:sz w:val="32"/>
          <w:szCs w:val="32"/>
        </w:rPr>
        <w:t>此次接種資格的同學，當日請攜帶</w:t>
      </w:r>
      <w:proofErr w:type="gramStart"/>
      <w:r w:rsidRPr="000E6AE4">
        <w:rPr>
          <w:rFonts w:ascii="標楷體" w:eastAsia="標楷體" w:hAnsi="標楷體" w:hint="eastAsia"/>
          <w:b/>
          <w:sz w:val="32"/>
          <w:szCs w:val="32"/>
          <w:u w:val="single"/>
        </w:rPr>
        <w:t>小黃</w:t>
      </w:r>
      <w:proofErr w:type="gramEnd"/>
      <w:r w:rsidRPr="000E6AE4">
        <w:rPr>
          <w:rFonts w:ascii="標楷體" w:eastAsia="標楷體" w:hAnsi="標楷體" w:hint="eastAsia"/>
          <w:b/>
          <w:sz w:val="32"/>
          <w:szCs w:val="32"/>
          <w:u w:val="single"/>
        </w:rPr>
        <w:t>卡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074E61" w:rsidRDefault="00074E61" w:rsidP="005E2BCA">
      <w:pPr>
        <w:pStyle w:val="a4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兒童/青少年接種間隔及劑量對照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1765"/>
        <w:gridCol w:w="1984"/>
        <w:gridCol w:w="2552"/>
        <w:gridCol w:w="3798"/>
      </w:tblGrid>
      <w:tr w:rsidR="00074E61" w:rsidTr="00074E61">
        <w:tc>
          <w:tcPr>
            <w:tcW w:w="1765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第1劑</w:t>
            </w:r>
          </w:p>
        </w:tc>
        <w:tc>
          <w:tcPr>
            <w:tcW w:w="1984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第2劑</w:t>
            </w:r>
          </w:p>
        </w:tc>
        <w:tc>
          <w:tcPr>
            <w:tcW w:w="2552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第2劑接種間隔</w:t>
            </w:r>
          </w:p>
        </w:tc>
        <w:tc>
          <w:tcPr>
            <w:tcW w:w="3798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第2劑接種劑量</w:t>
            </w:r>
          </w:p>
        </w:tc>
      </w:tr>
      <w:tr w:rsidR="00074E61" w:rsidTr="00074E61">
        <w:tc>
          <w:tcPr>
            <w:tcW w:w="1765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5-11歲</w:t>
            </w:r>
          </w:p>
        </w:tc>
        <w:tc>
          <w:tcPr>
            <w:tcW w:w="1984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5-11歲</w:t>
            </w:r>
          </w:p>
        </w:tc>
        <w:tc>
          <w:tcPr>
            <w:tcW w:w="2552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4-8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3798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兒童B</w:t>
            </w:r>
            <w:r>
              <w:rPr>
                <w:rFonts w:ascii="標楷體" w:eastAsia="標楷體" w:hAnsi="標楷體"/>
                <w:sz w:val="32"/>
                <w:szCs w:val="32"/>
              </w:rPr>
              <w:t>NT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或半劑量莫德納</w:t>
            </w:r>
          </w:p>
        </w:tc>
      </w:tr>
      <w:tr w:rsidR="00074E61" w:rsidTr="00074E61">
        <w:tc>
          <w:tcPr>
            <w:tcW w:w="1765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11歲多</w:t>
            </w:r>
          </w:p>
        </w:tc>
        <w:tc>
          <w:tcPr>
            <w:tcW w:w="1984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滿12歲</w:t>
            </w:r>
          </w:p>
        </w:tc>
        <w:tc>
          <w:tcPr>
            <w:tcW w:w="2552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4-8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3798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成人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  <w:r>
              <w:rPr>
                <w:rFonts w:ascii="標楷體" w:eastAsia="標楷體" w:hAnsi="標楷體"/>
                <w:sz w:val="32"/>
                <w:szCs w:val="32"/>
              </w:rPr>
              <w:t>NT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劑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莫德納</w:t>
            </w:r>
          </w:p>
        </w:tc>
      </w:tr>
      <w:tr w:rsidR="00074E61" w:rsidTr="00074E61">
        <w:tc>
          <w:tcPr>
            <w:tcW w:w="1765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滿12歲</w:t>
            </w:r>
          </w:p>
        </w:tc>
        <w:tc>
          <w:tcPr>
            <w:tcW w:w="1984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滿12歲</w:t>
            </w:r>
          </w:p>
        </w:tc>
        <w:tc>
          <w:tcPr>
            <w:tcW w:w="2552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3798" w:type="dxa"/>
          </w:tcPr>
          <w:p w:rsidR="00074E61" w:rsidRDefault="00074E61" w:rsidP="00074E61">
            <w:pPr>
              <w:pStyle w:val="a4"/>
              <w:spacing w:line="480" w:lineRule="exact"/>
              <w:ind w:leftChars="0" w:left="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成人B</w:t>
            </w:r>
            <w:r>
              <w:rPr>
                <w:rFonts w:ascii="標楷體" w:eastAsia="標楷體" w:hAnsi="標楷體"/>
                <w:sz w:val="32"/>
                <w:szCs w:val="32"/>
              </w:rPr>
              <w:t>NT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或全劑量莫德納</w:t>
            </w:r>
          </w:p>
        </w:tc>
      </w:tr>
    </w:tbl>
    <w:p w:rsidR="00074E61" w:rsidRDefault="00074E61" w:rsidP="00074E61">
      <w:pPr>
        <w:pStyle w:val="a4"/>
        <w:spacing w:line="480" w:lineRule="exact"/>
        <w:ind w:leftChars="0" w:left="357"/>
        <w:rPr>
          <w:rFonts w:ascii="標楷體" w:eastAsia="標楷體" w:hAnsi="標楷體" w:hint="eastAsia"/>
          <w:sz w:val="32"/>
          <w:szCs w:val="32"/>
        </w:rPr>
      </w:pPr>
    </w:p>
    <w:p w:rsidR="000E6AE4" w:rsidRDefault="00074E61" w:rsidP="005E2BCA">
      <w:pPr>
        <w:pStyle w:val="a4"/>
        <w:numPr>
          <w:ilvl w:val="0"/>
          <w:numId w:val="1"/>
        </w:numPr>
        <w:spacing w:line="48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本次接種亦開放</w:t>
      </w:r>
      <w:r w:rsidR="00992ABC">
        <w:rPr>
          <w:rFonts w:ascii="標楷體" w:eastAsia="標楷體" w:hAnsi="標楷體" w:hint="eastAsia"/>
          <w:sz w:val="32"/>
          <w:szCs w:val="32"/>
        </w:rPr>
        <w:t>滿5歲至12歲學生接種第一劑</w:t>
      </w:r>
      <w:r w:rsidR="009504BD">
        <w:rPr>
          <w:rFonts w:ascii="標楷體" w:eastAsia="標楷體" w:hAnsi="標楷體" w:hint="eastAsia"/>
          <w:sz w:val="32"/>
          <w:szCs w:val="32"/>
        </w:rPr>
        <w:t>。</w:t>
      </w:r>
    </w:p>
    <w:p w:rsidR="00D43453" w:rsidRPr="00992ABC" w:rsidRDefault="00D43453" w:rsidP="00074E61">
      <w:pPr>
        <w:pStyle w:val="a4"/>
        <w:spacing w:line="480" w:lineRule="exact"/>
        <w:ind w:leftChars="0" w:left="357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</w:p>
    <w:sectPr w:rsidR="00D43453" w:rsidRPr="00992ABC" w:rsidSect="003D1B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E92" w:rsidRDefault="00995E92" w:rsidP="005D171C">
      <w:r>
        <w:separator/>
      </w:r>
    </w:p>
  </w:endnote>
  <w:endnote w:type="continuationSeparator" w:id="0">
    <w:p w:rsidR="00995E92" w:rsidRDefault="00995E92" w:rsidP="005D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E92" w:rsidRDefault="00995E92" w:rsidP="005D171C">
      <w:r>
        <w:separator/>
      </w:r>
    </w:p>
  </w:footnote>
  <w:footnote w:type="continuationSeparator" w:id="0">
    <w:p w:rsidR="00995E92" w:rsidRDefault="00995E92" w:rsidP="005D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42C"/>
    <w:multiLevelType w:val="hybridMultilevel"/>
    <w:tmpl w:val="63EEFC90"/>
    <w:lvl w:ilvl="0" w:tplc="97DC693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BA"/>
    <w:rsid w:val="00074E61"/>
    <w:rsid w:val="000B5C4A"/>
    <w:rsid w:val="000E6AE4"/>
    <w:rsid w:val="00262DC7"/>
    <w:rsid w:val="002C67B0"/>
    <w:rsid w:val="003D1BBA"/>
    <w:rsid w:val="004A0003"/>
    <w:rsid w:val="005210C5"/>
    <w:rsid w:val="005D171C"/>
    <w:rsid w:val="005E2BCA"/>
    <w:rsid w:val="0061299A"/>
    <w:rsid w:val="00625D5C"/>
    <w:rsid w:val="00800879"/>
    <w:rsid w:val="0087648D"/>
    <w:rsid w:val="008D21B5"/>
    <w:rsid w:val="009504BD"/>
    <w:rsid w:val="00992ABC"/>
    <w:rsid w:val="00995E92"/>
    <w:rsid w:val="009E3B07"/>
    <w:rsid w:val="00A71B28"/>
    <w:rsid w:val="00A97AF3"/>
    <w:rsid w:val="00B21711"/>
    <w:rsid w:val="00D43453"/>
    <w:rsid w:val="00EE6B90"/>
    <w:rsid w:val="00F52E6D"/>
    <w:rsid w:val="00F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5DA6B"/>
  <w15:chartTrackingRefBased/>
  <w15:docId w15:val="{0271F0ED-048C-48F1-9B0C-AB0A93CE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99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D1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17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1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17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2022-06-17T00:46:00Z</cp:lastPrinted>
  <dcterms:created xsi:type="dcterms:W3CDTF">2022-06-17T00:46:00Z</dcterms:created>
  <dcterms:modified xsi:type="dcterms:W3CDTF">2022-06-17T06:48:00Z</dcterms:modified>
</cp:coreProperties>
</file>