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4EDB2" w14:textId="77777777" w:rsidR="00362AB5" w:rsidRPr="00677024" w:rsidRDefault="00362AB5" w:rsidP="00E4402B">
      <w:pPr>
        <w:pStyle w:val="aa"/>
        <w:jc w:val="center"/>
        <w:rPr>
          <w:rFonts w:ascii="微軟正黑體" w:eastAsia="微軟正黑體" w:hAnsi="微軟正黑體"/>
          <w:b/>
          <w:bCs/>
          <w:color w:val="EE0000"/>
          <w:sz w:val="48"/>
          <w:szCs w:val="48"/>
          <w:lang w:eastAsia="zh-TW"/>
        </w:rPr>
      </w:pPr>
      <w:bookmarkStart w:id="0" w:name="_GoBack"/>
      <w:bookmarkEnd w:id="0"/>
      <w:r w:rsidRPr="00677024">
        <w:rPr>
          <w:rFonts w:ascii="微軟正黑體" w:eastAsia="微軟正黑體" w:hAnsi="微軟正黑體"/>
          <w:b/>
          <w:bCs/>
          <w:color w:val="EE0000"/>
          <w:sz w:val="48"/>
          <w:szCs w:val="48"/>
          <w:lang w:eastAsia="zh-TW"/>
        </w:rPr>
        <w:t>2026 喬山盃匹克球適應體育公益賽</w:t>
      </w:r>
    </w:p>
    <w:p w14:paraId="00C1941B" w14:textId="0069C05A" w:rsidR="008F4B81" w:rsidRPr="00027DF0" w:rsidRDefault="00C43ABE" w:rsidP="00E4402B">
      <w:pPr>
        <w:pStyle w:val="aa"/>
        <w:jc w:val="center"/>
        <w:rPr>
          <w:rFonts w:ascii="微軟正黑體" w:eastAsia="微軟正黑體" w:hAnsi="微軟正黑體"/>
          <w:sz w:val="48"/>
          <w:szCs w:val="48"/>
          <w:lang w:eastAsia="zh-TW"/>
        </w:rPr>
      </w:pPr>
      <w:r w:rsidRPr="00027DF0">
        <w:rPr>
          <w:rFonts w:ascii="微軟正黑體" w:eastAsia="微軟正黑體" w:hAnsi="微軟正黑體"/>
          <w:sz w:val="48"/>
          <w:szCs w:val="48"/>
          <w:lang w:eastAsia="zh-TW"/>
        </w:rPr>
        <w:t>競賽章程</w:t>
      </w:r>
    </w:p>
    <w:p w14:paraId="1D5B8649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壹、宗旨：</w:t>
      </w:r>
    </w:p>
    <w:p w14:paraId="5B3B5405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匹克球為一項適宜於各種年齡層的運動。是一項結合網球、羽毛球和乒乓球的許多元素所成的有趣運動。為響應政府提倡全民運動，提升全民運動水準，並結合公益關懷弱勢，特舉辦本比賽。</w:t>
      </w:r>
    </w:p>
    <w:p w14:paraId="0E131D52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貳、辦理單位：</w:t>
      </w:r>
    </w:p>
    <w:p w14:paraId="417BC410" w14:textId="5B71A198" w:rsidR="00362AB5" w:rsidRPr="00027DF0" w:rsidRDefault="00E4402B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 w:cs="微軟正黑體" w:hint="eastAsia"/>
          <w:lang w:eastAsia="zh-TW"/>
        </w:rPr>
        <w:t>指導單位：</w:t>
      </w:r>
      <w:r w:rsidRPr="00027DF0">
        <w:rPr>
          <w:rFonts w:ascii="微軟正黑體" w:eastAsia="微軟正黑體" w:hAnsi="微軟正黑體"/>
          <w:lang w:eastAsia="zh-TW"/>
        </w:rPr>
        <w:t>臺中市政府</w:t>
      </w:r>
      <w:r w:rsidRPr="00027DF0">
        <w:rPr>
          <w:rFonts w:ascii="微軟正黑體" w:eastAsia="微軟正黑體" w:hAnsi="微軟正黑體" w:cs="微軟正黑體" w:hint="eastAsia"/>
          <w:lang w:eastAsia="zh-TW"/>
        </w:rPr>
        <w:t>運動局、</w:t>
      </w:r>
      <w:r w:rsidRPr="00027DF0">
        <w:rPr>
          <w:rFonts w:ascii="微軟正黑體" w:eastAsia="微軟正黑體" w:hAnsi="微軟正黑體"/>
          <w:lang w:eastAsia="zh-TW"/>
        </w:rPr>
        <w:br/>
        <w:t>主辦單位：</w:t>
      </w:r>
      <w:r w:rsidRPr="00362AB5">
        <w:rPr>
          <w:rFonts w:ascii="微軟正黑體" w:eastAsia="微軟正黑體" w:hAnsi="微軟正黑體"/>
          <w:lang w:eastAsia="zh-TW"/>
        </w:rPr>
        <w:t>喬山健康科技股份有限公司</w:t>
      </w:r>
      <w:r w:rsidRPr="00027DF0">
        <w:rPr>
          <w:rFonts w:ascii="微軟正黑體" w:eastAsia="微軟正黑體" w:hAnsi="微軟正黑體"/>
          <w:lang w:eastAsia="zh-TW"/>
        </w:rPr>
        <w:t>、中華民國匹克球協會</w:t>
      </w:r>
      <w:r w:rsidR="00F34405">
        <w:rPr>
          <w:rFonts w:ascii="微軟正黑體" w:eastAsia="微軟正黑體" w:hAnsi="微軟正黑體"/>
          <w:lang w:eastAsia="zh-TW"/>
        </w:rPr>
        <w:br/>
      </w:r>
      <w:r w:rsidR="00362AB5">
        <w:rPr>
          <w:rFonts w:ascii="微軟正黑體" w:eastAsia="微軟正黑體" w:hAnsi="微軟正黑體" w:hint="eastAsia"/>
          <w:lang w:eastAsia="zh-TW"/>
        </w:rPr>
        <w:t>協辦單位：</w:t>
      </w:r>
      <w:r w:rsidR="00362AB5" w:rsidRPr="00362AB5">
        <w:rPr>
          <w:rFonts w:ascii="微軟正黑體" w:eastAsia="微軟正黑體" w:hAnsi="微軟正黑體"/>
          <w:lang w:eastAsia="zh-TW"/>
        </w:rPr>
        <w:t>MOMO TV</w:t>
      </w:r>
    </w:p>
    <w:p w14:paraId="77D87134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參、比賽日期：</w:t>
      </w:r>
    </w:p>
    <w:p w14:paraId="457BDBEA" w14:textId="0E8C9AE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115年10月18日(星期</w:t>
      </w:r>
      <w:r w:rsidR="00362AB5">
        <w:rPr>
          <w:rFonts w:ascii="微軟正黑體" w:eastAsia="微軟正黑體" w:hAnsi="微軟正黑體" w:hint="eastAsia"/>
          <w:lang w:eastAsia="zh-TW"/>
        </w:rPr>
        <w:t>日</w:t>
      </w:r>
      <w:r w:rsidRPr="00027DF0">
        <w:rPr>
          <w:rFonts w:ascii="微軟正黑體" w:eastAsia="微軟正黑體" w:hAnsi="微軟正黑體" w:hint="eastAsia"/>
          <w:lang w:eastAsia="zh-TW"/>
        </w:rPr>
        <w:t>)</w:t>
      </w:r>
    </w:p>
    <w:p w14:paraId="3BB07BCC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肆、比賽地點：</w:t>
      </w:r>
    </w:p>
    <w:p w14:paraId="7C8A0823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臺中市國際網球中心</w:t>
      </w:r>
    </w:p>
    <w:p w14:paraId="56672E69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伍、參賽資格：</w:t>
      </w:r>
    </w:p>
    <w:p w14:paraId="4F6C4A2F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一、身心障礙組：凡愛好匹克球運動人士，且持有身心障礙證明或各縣市鑑輔會證明者。</w:t>
      </w:r>
      <w:r w:rsidRPr="00027DF0">
        <w:rPr>
          <w:rFonts w:ascii="微軟正黑體" w:eastAsia="微軟正黑體" w:hAnsi="微軟正黑體"/>
          <w:lang w:eastAsia="zh-TW"/>
        </w:rPr>
        <w:br/>
        <w:t>二、青少年公益組：依各組別年齡限制(U14、U16、U18)，喜愛匹克球運動之青少年皆可報名。</w:t>
      </w:r>
    </w:p>
    <w:p w14:paraId="0866D754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lastRenderedPageBreak/>
        <w:t>陸、比賽組別：</w:t>
      </w:r>
    </w:p>
    <w:p w14:paraId="6C5F545B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(可報名總隊數以致多20面場地可容納之隊伍數為限，額滿將提前結束報名)</w:t>
      </w:r>
    </w:p>
    <w:p w14:paraId="203412A8" w14:textId="77777777" w:rsidR="008F4B81" w:rsidRPr="00027DF0" w:rsidRDefault="00C43ABE">
      <w:pPr>
        <w:pStyle w:val="2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【身心障礙組】</w:t>
      </w:r>
    </w:p>
    <w:p w14:paraId="08BC8A94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1. 個人技術賽：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肢體障礙輪椅男子組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肢體障礙輪椅女子組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肢體障礙站立男子組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肢體障礙站立女子組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聽覺障礙男子組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聽覺障礙女子組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智能障礙男子組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智能障礙女子組</w:t>
      </w:r>
    </w:p>
    <w:p w14:paraId="441D178C" w14:textId="1BAE8AA5" w:rsidR="008F4B81" w:rsidRPr="009F0E7A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2. 融合雙打賽：(1名身心障礙運動員搭配1名融合夥伴)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聽覺障礙男子組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聽覺障礙女子組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智能障礙男子組</w:t>
      </w:r>
      <w:r w:rsidRPr="00027DF0">
        <w:rPr>
          <w:rFonts w:ascii="微軟正黑體" w:eastAsia="微軟正黑體" w:hAnsi="微軟正黑體"/>
          <w:lang w:eastAsia="zh-TW"/>
        </w:rPr>
        <w:br/>
      </w:r>
      <w:r w:rsidRPr="009F0E7A">
        <w:rPr>
          <w:rFonts w:ascii="微軟正黑體" w:eastAsia="微軟正黑體" w:hAnsi="微軟正黑體"/>
          <w:lang w:eastAsia="zh-TW"/>
        </w:rPr>
        <w:t xml:space="preserve"> - 智能障礙女子組</w:t>
      </w:r>
    </w:p>
    <w:p w14:paraId="12098B00" w14:textId="49E1C0BE" w:rsidR="006C7CB2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>3</w:t>
      </w:r>
      <w:r w:rsidRPr="009F0E7A">
        <w:rPr>
          <w:rFonts w:ascii="微軟正黑體" w:eastAsia="微軟正黑體" w:hAnsi="微軟正黑體"/>
          <w:lang w:eastAsia="zh-TW"/>
        </w:rPr>
        <w:t xml:space="preserve">. </w:t>
      </w:r>
      <w:r w:rsidRPr="009F0E7A">
        <w:rPr>
          <w:rFonts w:ascii="微軟正黑體" w:eastAsia="微軟正黑體" w:hAnsi="微軟正黑體" w:hint="eastAsia"/>
          <w:lang w:eastAsia="zh-TW"/>
        </w:rPr>
        <w:t>輪椅組</w:t>
      </w:r>
      <w:r w:rsidRPr="009F0E7A">
        <w:rPr>
          <w:rFonts w:ascii="微軟正黑體" w:eastAsia="微軟正黑體" w:hAnsi="微軟正黑體"/>
          <w:lang w:eastAsia="zh-TW"/>
        </w:rPr>
        <w:t>雙打賽：(</w:t>
      </w:r>
      <w:r w:rsidRPr="009F0E7A">
        <w:rPr>
          <w:rFonts w:ascii="微軟正黑體" w:eastAsia="微軟正黑體" w:hAnsi="微軟正黑體" w:hint="eastAsia"/>
          <w:lang w:eastAsia="zh-TW"/>
        </w:rPr>
        <w:t>2</w:t>
      </w:r>
      <w:r w:rsidRPr="009F0E7A">
        <w:rPr>
          <w:rFonts w:ascii="微軟正黑體" w:eastAsia="微軟正黑體" w:hAnsi="微軟正黑體"/>
          <w:lang w:eastAsia="zh-TW"/>
        </w:rPr>
        <w:t>名</w:t>
      </w:r>
      <w:r w:rsidRPr="009F0E7A">
        <w:rPr>
          <w:rFonts w:ascii="微軟正黑體" w:eastAsia="微軟正黑體" w:hAnsi="微軟正黑體" w:hint="eastAsia"/>
          <w:lang w:eastAsia="zh-TW"/>
        </w:rPr>
        <w:t>輪椅運動員</w:t>
      </w:r>
      <w:r w:rsidRPr="009F0E7A">
        <w:rPr>
          <w:rFonts w:ascii="微軟正黑體" w:eastAsia="微軟正黑體" w:hAnsi="微軟正黑體"/>
          <w:lang w:eastAsia="zh-TW"/>
        </w:rPr>
        <w:t>)</w:t>
      </w:r>
      <w:r w:rsidRPr="009F0E7A">
        <w:rPr>
          <w:rFonts w:ascii="微軟正黑體" w:eastAsia="微軟正黑體" w:hAnsi="微軟正黑體"/>
          <w:lang w:eastAsia="zh-TW"/>
        </w:rPr>
        <w:br/>
        <w:t xml:space="preserve"> - </w:t>
      </w:r>
      <w:r w:rsidRPr="009F0E7A">
        <w:rPr>
          <w:rFonts w:ascii="微軟正黑體" w:eastAsia="微軟正黑體" w:hAnsi="微軟正黑體" w:hint="eastAsia"/>
          <w:lang w:eastAsia="zh-TW"/>
        </w:rPr>
        <w:t>輪椅</w:t>
      </w:r>
      <w:r w:rsidRPr="009F0E7A">
        <w:rPr>
          <w:rFonts w:ascii="微軟正黑體" w:eastAsia="微軟正黑體" w:hAnsi="微軟正黑體"/>
          <w:lang w:eastAsia="zh-TW"/>
        </w:rPr>
        <w:t>男子組</w:t>
      </w:r>
      <w:r w:rsidRPr="009F0E7A">
        <w:rPr>
          <w:rFonts w:ascii="微軟正黑體" w:eastAsia="微軟正黑體" w:hAnsi="微軟正黑體"/>
          <w:lang w:eastAsia="zh-TW"/>
        </w:rPr>
        <w:br/>
        <w:t xml:space="preserve"> - </w:t>
      </w:r>
      <w:r w:rsidRPr="009F0E7A">
        <w:rPr>
          <w:rFonts w:ascii="微軟正黑體" w:eastAsia="微軟正黑體" w:hAnsi="微軟正黑體" w:hint="eastAsia"/>
          <w:lang w:eastAsia="zh-TW"/>
        </w:rPr>
        <w:t>輪椅</w:t>
      </w:r>
      <w:r w:rsidRPr="009F0E7A">
        <w:rPr>
          <w:rFonts w:ascii="微軟正黑體" w:eastAsia="微軟正黑體" w:hAnsi="微軟正黑體"/>
          <w:lang w:eastAsia="zh-TW"/>
        </w:rPr>
        <w:t>女子組</w:t>
      </w:r>
    </w:p>
    <w:p w14:paraId="2B1D3026" w14:textId="77777777" w:rsidR="008F4B81" w:rsidRPr="00027DF0" w:rsidRDefault="00C43ABE">
      <w:pPr>
        <w:pStyle w:val="2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【青少年公益組】</w:t>
      </w:r>
    </w:p>
    <w:p w14:paraId="19CCF6ED" w14:textId="487B91A1" w:rsidR="008F4B81" w:rsidRDefault="00A71274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1. U1</w:t>
      </w:r>
      <w:r>
        <w:rPr>
          <w:rFonts w:ascii="微軟正黑體" w:eastAsia="微軟正黑體" w:hAnsi="微軟正黑體"/>
          <w:lang w:eastAsia="zh-TW"/>
        </w:rPr>
        <w:t>2</w:t>
      </w:r>
      <w:r w:rsidRPr="00027DF0">
        <w:rPr>
          <w:rFonts w:ascii="微軟正黑體" w:eastAsia="微軟正黑體" w:hAnsi="微軟正黑體"/>
          <w:lang w:eastAsia="zh-TW"/>
        </w:rPr>
        <w:t>(1</w:t>
      </w:r>
      <w:r>
        <w:rPr>
          <w:rFonts w:ascii="微軟正黑體" w:eastAsia="微軟正黑體" w:hAnsi="微軟正黑體"/>
          <w:lang w:eastAsia="zh-TW"/>
        </w:rPr>
        <w:t>2</w:t>
      </w:r>
      <w:r w:rsidRPr="00027DF0">
        <w:rPr>
          <w:rFonts w:ascii="微軟正黑體" w:eastAsia="微軟正黑體" w:hAnsi="微軟正黑體"/>
          <w:lang w:eastAsia="zh-TW"/>
        </w:rPr>
        <w:t>歲以下</w:t>
      </w:r>
      <w:r w:rsidRPr="00027DF0">
        <w:rPr>
          <w:rFonts w:ascii="微軟正黑體" w:eastAsia="微軟正黑體" w:hAnsi="微軟正黑體" w:cs="微軟正黑體"/>
          <w:lang w:eastAsia="zh-TW"/>
        </w:rPr>
        <w:t>,10</w:t>
      </w:r>
      <w:r>
        <w:rPr>
          <w:rFonts w:ascii="微軟正黑體" w:eastAsia="微軟正黑體" w:hAnsi="微軟正黑體" w:cs="微軟正黑體"/>
          <w:lang w:eastAsia="zh-TW"/>
        </w:rPr>
        <w:t>3</w:t>
      </w:r>
      <w:r w:rsidRPr="00027DF0">
        <w:rPr>
          <w:rFonts w:ascii="微軟正黑體" w:eastAsia="微軟正黑體" w:hAnsi="微軟正黑體" w:cs="微軟正黑體" w:hint="eastAsia"/>
          <w:lang w:eastAsia="zh-TW"/>
        </w:rPr>
        <w:t>年</w:t>
      </w:r>
      <w:r w:rsidRPr="00027DF0">
        <w:rPr>
          <w:rFonts w:ascii="微軟正黑體" w:eastAsia="微軟正黑體" w:hAnsi="微軟正黑體" w:cs="微軟正黑體"/>
          <w:lang w:eastAsia="zh-TW"/>
        </w:rPr>
        <w:t>12</w:t>
      </w:r>
      <w:r w:rsidRPr="00027DF0">
        <w:rPr>
          <w:rFonts w:ascii="微軟正黑體" w:eastAsia="微軟正黑體" w:hAnsi="微軟正黑體" w:cs="微軟正黑體" w:hint="eastAsia"/>
          <w:lang w:eastAsia="zh-TW"/>
        </w:rPr>
        <w:t>月</w:t>
      </w:r>
      <w:r w:rsidRPr="00027DF0">
        <w:rPr>
          <w:rFonts w:ascii="微軟正黑體" w:eastAsia="微軟正黑體" w:hAnsi="微軟正黑體" w:cs="微軟正黑體"/>
          <w:lang w:eastAsia="zh-TW"/>
        </w:rPr>
        <w:t>31</w:t>
      </w:r>
      <w:r w:rsidRPr="00027DF0">
        <w:rPr>
          <w:rFonts w:ascii="微軟正黑體" w:eastAsia="微軟正黑體" w:hAnsi="微軟正黑體" w:cs="微軟正黑體" w:hint="eastAsia"/>
          <w:lang w:eastAsia="zh-TW"/>
        </w:rPr>
        <w:t>日以</w:t>
      </w:r>
      <w:r w:rsidR="00830E54">
        <w:rPr>
          <w:rFonts w:ascii="微軟正黑體" w:eastAsia="微軟正黑體" w:hAnsi="微軟正黑體" w:cs="微軟正黑體" w:hint="eastAsia"/>
          <w:lang w:eastAsia="zh-TW"/>
        </w:rPr>
        <w:t>後</w:t>
      </w:r>
      <w:r w:rsidRPr="00027DF0">
        <w:rPr>
          <w:rFonts w:ascii="微軟正黑體" w:eastAsia="微軟正黑體" w:hAnsi="微軟正黑體" w:cs="微軟正黑體" w:hint="eastAsia"/>
          <w:lang w:eastAsia="zh-TW"/>
        </w:rPr>
        <w:t>出生</w:t>
      </w:r>
      <w:r w:rsidRPr="00027DF0">
        <w:rPr>
          <w:rFonts w:ascii="微軟正黑體" w:eastAsia="微軟正黑體" w:hAnsi="微軟正黑體" w:hint="eastAsia"/>
          <w:lang w:eastAsia="zh-TW"/>
        </w:rPr>
        <w:t>)</w:t>
      </w:r>
      <w:r w:rsidRPr="00027DF0">
        <w:rPr>
          <w:rFonts w:ascii="微軟正黑體" w:eastAsia="微軟正黑體" w:hAnsi="微軟正黑體"/>
          <w:lang w:eastAsia="zh-TW"/>
        </w:rPr>
        <w:t>：男雙、混雙</w:t>
      </w:r>
      <w:r>
        <w:rPr>
          <w:rFonts w:ascii="微軟正黑體" w:eastAsia="微軟正黑體" w:hAnsi="微軟正黑體"/>
          <w:lang w:eastAsia="zh-TW"/>
        </w:rPr>
        <w:br/>
        <w:t>2</w:t>
      </w:r>
      <w:r w:rsidRPr="00027DF0">
        <w:rPr>
          <w:rFonts w:ascii="微軟正黑體" w:eastAsia="微軟正黑體" w:hAnsi="微軟正黑體"/>
          <w:lang w:eastAsia="zh-TW"/>
        </w:rPr>
        <w:t>. U14 (14歲以下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,101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年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12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月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31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日以</w:t>
      </w:r>
      <w:r w:rsidR="00830E54">
        <w:rPr>
          <w:rFonts w:ascii="微軟正黑體" w:eastAsia="微軟正黑體" w:hAnsi="微軟正黑體" w:cs="微軟正黑體" w:hint="eastAsia"/>
          <w:lang w:eastAsia="zh-TW"/>
        </w:rPr>
        <w:t>後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出生</w:t>
      </w:r>
      <w:r w:rsidRPr="00027DF0">
        <w:rPr>
          <w:rFonts w:ascii="微軟正黑體" w:eastAsia="微軟正黑體" w:hAnsi="微軟正黑體" w:hint="eastAsia"/>
          <w:lang w:eastAsia="zh-TW"/>
        </w:rPr>
        <w:t>)</w:t>
      </w:r>
      <w:r w:rsidRPr="00027DF0">
        <w:rPr>
          <w:rFonts w:ascii="微軟正黑體" w:eastAsia="微軟正黑體" w:hAnsi="微軟正黑體"/>
          <w:lang w:eastAsia="zh-TW"/>
        </w:rPr>
        <w:t>：男雙、混雙</w:t>
      </w:r>
      <w:r w:rsidRPr="00027DF0">
        <w:rPr>
          <w:rFonts w:ascii="微軟正黑體" w:eastAsia="微軟正黑體" w:hAnsi="微軟正黑體"/>
          <w:lang w:eastAsia="zh-TW"/>
        </w:rPr>
        <w:br/>
      </w:r>
      <w:r>
        <w:rPr>
          <w:rFonts w:ascii="微軟正黑體" w:eastAsia="微軟正黑體" w:hAnsi="微軟正黑體"/>
          <w:lang w:eastAsia="zh-TW"/>
        </w:rPr>
        <w:t>3</w:t>
      </w:r>
      <w:r w:rsidRPr="00027DF0">
        <w:rPr>
          <w:rFonts w:ascii="微軟正黑體" w:eastAsia="微軟正黑體" w:hAnsi="微軟正黑體"/>
          <w:lang w:eastAsia="zh-TW"/>
        </w:rPr>
        <w:t>. U16 (16歲以下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,99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年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12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月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31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日以</w:t>
      </w:r>
      <w:r w:rsidR="00830E54">
        <w:rPr>
          <w:rFonts w:ascii="微軟正黑體" w:eastAsia="微軟正黑體" w:hAnsi="微軟正黑體" w:cs="微軟正黑體" w:hint="eastAsia"/>
          <w:lang w:eastAsia="zh-TW"/>
        </w:rPr>
        <w:t>後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出生</w:t>
      </w:r>
      <w:r w:rsidRPr="00027DF0">
        <w:rPr>
          <w:rFonts w:ascii="微軟正黑體" w:eastAsia="微軟正黑體" w:hAnsi="微軟正黑體"/>
          <w:lang w:eastAsia="zh-TW"/>
        </w:rPr>
        <w:t>)：男雙、混雙</w:t>
      </w:r>
      <w:r w:rsidRPr="00027DF0">
        <w:rPr>
          <w:rFonts w:ascii="微軟正黑體" w:eastAsia="微軟正黑體" w:hAnsi="微軟正黑體"/>
          <w:lang w:eastAsia="zh-TW"/>
        </w:rPr>
        <w:br/>
      </w:r>
      <w:r>
        <w:rPr>
          <w:rFonts w:ascii="微軟正黑體" w:eastAsia="微軟正黑體" w:hAnsi="微軟正黑體"/>
          <w:lang w:eastAsia="zh-TW"/>
        </w:rPr>
        <w:t>4</w:t>
      </w:r>
      <w:r w:rsidRPr="00027DF0">
        <w:rPr>
          <w:rFonts w:ascii="微軟正黑體" w:eastAsia="微軟正黑體" w:hAnsi="微軟正黑體"/>
          <w:lang w:eastAsia="zh-TW"/>
        </w:rPr>
        <w:t>. U18 (18歲以下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,</w:t>
      </w:r>
      <w:r w:rsidR="00AA6F2B" w:rsidRPr="00027DF0">
        <w:rPr>
          <w:rFonts w:ascii="微軟正黑體" w:eastAsia="微軟正黑體" w:hAnsi="微軟正黑體" w:cs="微軟正黑體"/>
          <w:lang w:eastAsia="zh-TW"/>
        </w:rPr>
        <w:t>97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年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12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月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31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日以</w:t>
      </w:r>
      <w:r w:rsidR="00830E54">
        <w:rPr>
          <w:rFonts w:ascii="微軟正黑體" w:eastAsia="微軟正黑體" w:hAnsi="微軟正黑體" w:cs="微軟正黑體" w:hint="eastAsia"/>
          <w:lang w:eastAsia="zh-TW"/>
        </w:rPr>
        <w:t>後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出生</w:t>
      </w:r>
      <w:r w:rsidRPr="00027DF0">
        <w:rPr>
          <w:rFonts w:ascii="微軟正黑體" w:eastAsia="微軟正黑體" w:hAnsi="微軟正黑體"/>
          <w:lang w:eastAsia="zh-TW"/>
        </w:rPr>
        <w:t>)：男雙、混雙</w:t>
      </w:r>
    </w:p>
    <w:p w14:paraId="55873F14" w14:textId="77777777" w:rsidR="00A71274" w:rsidRPr="00027DF0" w:rsidRDefault="00A71274">
      <w:pPr>
        <w:rPr>
          <w:rFonts w:ascii="微軟正黑體" w:eastAsia="微軟正黑體" w:hAnsi="微軟正黑體"/>
          <w:lang w:eastAsia="zh-TW"/>
        </w:rPr>
      </w:pPr>
    </w:p>
    <w:p w14:paraId="6729A2C2" w14:textId="1B1C8FF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柒、競賽規則：</w:t>
      </w:r>
      <w:r w:rsidR="00486F27" w:rsidRPr="00027DF0">
        <w:rPr>
          <w:rFonts w:ascii="微軟正黑體" w:eastAsia="微軟正黑體" w:hAnsi="微軟正黑體"/>
          <w:lang w:eastAsia="zh-TW"/>
        </w:rPr>
        <w:br/>
      </w:r>
      <w:r w:rsidR="00DD5991" w:rsidRPr="00027DF0">
        <w:rPr>
          <w:rFonts w:ascii="微軟正黑體" w:eastAsia="微軟正黑體" w:hAnsi="微軟正黑體"/>
          <w:lang w:eastAsia="zh-TW"/>
        </w:rPr>
        <w:t>身心障礙組</w:t>
      </w:r>
      <w:r w:rsidR="00DD5991">
        <w:rPr>
          <w:rFonts w:ascii="微軟正黑體" w:eastAsia="微軟正黑體" w:hAnsi="微軟正黑體"/>
          <w:lang w:eastAsia="zh-TW"/>
        </w:rPr>
        <w:t>-</w:t>
      </w:r>
      <w:r w:rsidR="00DD5991" w:rsidRPr="00027DF0">
        <w:rPr>
          <w:rFonts w:ascii="微軟正黑體" w:eastAsia="微軟正黑體" w:hAnsi="微軟正黑體"/>
          <w:lang w:eastAsia="zh-TW"/>
        </w:rPr>
        <w:t>個人技術賽</w:t>
      </w:r>
    </w:p>
    <w:p w14:paraId="4355E350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一、個人技術賽如下列：並於該參賽組內進行隨機分組，每組至多六人。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8F4B81" w:rsidRPr="00027DF0" w14:paraId="2BEB61A1" w14:textId="77777777">
        <w:tc>
          <w:tcPr>
            <w:tcW w:w="2880" w:type="dxa"/>
          </w:tcPr>
          <w:p w14:paraId="50FE510C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r w:rsidRPr="00027DF0">
              <w:rPr>
                <w:rFonts w:ascii="微軟正黑體" w:eastAsia="微軟正黑體" w:hAnsi="微軟正黑體"/>
              </w:rPr>
              <w:t>項目</w:t>
            </w:r>
          </w:p>
        </w:tc>
        <w:tc>
          <w:tcPr>
            <w:tcW w:w="2880" w:type="dxa"/>
          </w:tcPr>
          <w:p w14:paraId="47782328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r w:rsidRPr="00027DF0">
              <w:rPr>
                <w:rFonts w:ascii="微軟正黑體" w:eastAsia="微軟正黑體" w:hAnsi="微軟正黑體"/>
              </w:rPr>
              <w:t>比賽方式</w:t>
            </w:r>
          </w:p>
        </w:tc>
        <w:tc>
          <w:tcPr>
            <w:tcW w:w="2880" w:type="dxa"/>
          </w:tcPr>
          <w:p w14:paraId="66E9A1A7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r w:rsidRPr="00027DF0">
              <w:rPr>
                <w:rFonts w:ascii="微軟正黑體" w:eastAsia="微軟正黑體" w:hAnsi="微軟正黑體"/>
              </w:rPr>
              <w:t>計分方式</w:t>
            </w:r>
          </w:p>
        </w:tc>
      </w:tr>
      <w:tr w:rsidR="008F4B81" w:rsidRPr="00027DF0" w14:paraId="3BE946C8" w14:textId="77777777">
        <w:tc>
          <w:tcPr>
            <w:tcW w:w="2880" w:type="dxa"/>
          </w:tcPr>
          <w:p w14:paraId="000D2ECA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r w:rsidRPr="00027DF0">
              <w:rPr>
                <w:rFonts w:ascii="微軟正黑體" w:eastAsia="微軟正黑體" w:hAnsi="微軟正黑體"/>
              </w:rPr>
              <w:t>發球</w:t>
            </w:r>
          </w:p>
        </w:tc>
        <w:tc>
          <w:tcPr>
            <w:tcW w:w="2880" w:type="dxa"/>
          </w:tcPr>
          <w:p w14:paraId="14C8B1EF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每名運動員有十次發球機會，上限時間為5分鐘。</w:t>
            </w:r>
          </w:p>
        </w:tc>
        <w:tc>
          <w:tcPr>
            <w:tcW w:w="2880" w:type="dxa"/>
          </w:tcPr>
          <w:p w14:paraId="725EDA4A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每發進一球，以得一分計算，最高為10分</w:t>
            </w:r>
          </w:p>
        </w:tc>
      </w:tr>
      <w:tr w:rsidR="008F4B81" w:rsidRPr="00027DF0" w14:paraId="7A983136" w14:textId="77777777">
        <w:tc>
          <w:tcPr>
            <w:tcW w:w="2880" w:type="dxa"/>
          </w:tcPr>
          <w:p w14:paraId="7F4D3EB2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r w:rsidRPr="00027DF0">
              <w:rPr>
                <w:rFonts w:ascii="微軟正黑體" w:eastAsia="微軟正黑體" w:hAnsi="微軟正黑體"/>
              </w:rPr>
              <w:t>連續向上擊球</w:t>
            </w:r>
          </w:p>
        </w:tc>
        <w:tc>
          <w:tcPr>
            <w:tcW w:w="2880" w:type="dxa"/>
          </w:tcPr>
          <w:p w14:paraId="516B1CE9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每名運動員有30秒時間進行連續向上擊球動作</w:t>
            </w:r>
          </w:p>
        </w:tc>
        <w:tc>
          <w:tcPr>
            <w:tcW w:w="2880" w:type="dxa"/>
          </w:tcPr>
          <w:p w14:paraId="15410637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30秒內每向上擊球一次以得一分計算</w:t>
            </w:r>
          </w:p>
        </w:tc>
      </w:tr>
      <w:tr w:rsidR="008F4B81" w:rsidRPr="00027DF0" w14:paraId="1D7BDC90" w14:textId="77777777">
        <w:tc>
          <w:tcPr>
            <w:tcW w:w="2880" w:type="dxa"/>
          </w:tcPr>
          <w:p w14:paraId="3BA4DE87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r w:rsidRPr="00027DF0">
              <w:rPr>
                <w:rFonts w:ascii="微軟正黑體" w:eastAsia="微軟正黑體" w:hAnsi="微軟正黑體"/>
              </w:rPr>
              <w:t>Volley</w:t>
            </w:r>
          </w:p>
        </w:tc>
        <w:tc>
          <w:tcPr>
            <w:tcW w:w="2880" w:type="dxa"/>
          </w:tcPr>
          <w:p w14:paraId="3EF9A8E6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每名運動員有十次截擊機會，上限時間為5分鐘。</w:t>
            </w:r>
          </w:p>
        </w:tc>
        <w:tc>
          <w:tcPr>
            <w:tcW w:w="2880" w:type="dxa"/>
          </w:tcPr>
          <w:p w14:paraId="0AD160D1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每截擊進一球，已得一分計算，最高為10分</w:t>
            </w:r>
          </w:p>
        </w:tc>
      </w:tr>
      <w:tr w:rsidR="008F4B81" w:rsidRPr="00027DF0" w14:paraId="0603C340" w14:textId="77777777">
        <w:tc>
          <w:tcPr>
            <w:tcW w:w="2880" w:type="dxa"/>
          </w:tcPr>
          <w:p w14:paraId="33C9415A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r w:rsidRPr="00027DF0">
              <w:rPr>
                <w:rFonts w:ascii="微軟正黑體" w:eastAsia="微軟正黑體" w:hAnsi="微軟正黑體"/>
              </w:rPr>
              <w:t>Dink</w:t>
            </w:r>
          </w:p>
        </w:tc>
        <w:tc>
          <w:tcPr>
            <w:tcW w:w="2880" w:type="dxa"/>
          </w:tcPr>
          <w:p w14:paraId="4ADCE6A5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每名運動員有十次Dink機會，上限時間為5分鐘。</w:t>
            </w:r>
          </w:p>
        </w:tc>
        <w:tc>
          <w:tcPr>
            <w:tcW w:w="2880" w:type="dxa"/>
          </w:tcPr>
          <w:p w14:paraId="178936B0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每放進一球，已得一分計算，最高為10分</w:t>
            </w:r>
          </w:p>
        </w:tc>
      </w:tr>
      <w:tr w:rsidR="008F4B81" w:rsidRPr="00027DF0" w14:paraId="01820610" w14:textId="77777777">
        <w:tc>
          <w:tcPr>
            <w:tcW w:w="2880" w:type="dxa"/>
          </w:tcPr>
          <w:p w14:paraId="59662266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r w:rsidRPr="00027DF0">
              <w:rPr>
                <w:rFonts w:ascii="微軟正黑體" w:eastAsia="微軟正黑體" w:hAnsi="微軟正黑體"/>
              </w:rPr>
              <w:t>正拍擊球</w:t>
            </w:r>
          </w:p>
        </w:tc>
        <w:tc>
          <w:tcPr>
            <w:tcW w:w="2880" w:type="dxa"/>
          </w:tcPr>
          <w:p w14:paraId="3E428D14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每名運動員有十次擊球機會，上限時間為5分鐘。</w:t>
            </w:r>
          </w:p>
        </w:tc>
        <w:tc>
          <w:tcPr>
            <w:tcW w:w="2880" w:type="dxa"/>
          </w:tcPr>
          <w:p w14:paraId="1A2B12EE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每進一球，已得一分計算，最高為10分</w:t>
            </w:r>
          </w:p>
        </w:tc>
      </w:tr>
    </w:tbl>
    <w:p w14:paraId="075BBB57" w14:textId="74AC17A8" w:rsidR="00486F27" w:rsidRDefault="00486F27">
      <w:pPr>
        <w:rPr>
          <w:rFonts w:ascii="微軟正黑體" w:eastAsia="微軟正黑體" w:hAnsi="微軟正黑體"/>
          <w:lang w:eastAsia="zh-TW"/>
        </w:rPr>
      </w:pPr>
    </w:p>
    <w:p w14:paraId="091471AF" w14:textId="587FAD6F" w:rsidR="006C7CB2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>二、輪椅組雙打賽規則補述：</w:t>
      </w:r>
    </w:p>
    <w:p w14:paraId="1569F1D3" w14:textId="68A56765" w:rsidR="00C43ABE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 xml:space="preserve">     1.</w:t>
      </w:r>
      <w:r w:rsidR="00C43ABE" w:rsidRPr="009F0E7A">
        <w:rPr>
          <w:rFonts w:ascii="微軟正黑體" w:eastAsia="微軟正黑體" w:hAnsi="微軟正黑體" w:hint="eastAsia"/>
          <w:lang w:eastAsia="zh-TW"/>
        </w:rPr>
        <w:t>輪椅組球員資格：指任何坐在輪椅上參與比賽的球員。不論是否具有身心障礙資格</w:t>
      </w:r>
    </w:p>
    <w:p w14:paraId="352D6101" w14:textId="79069BA2" w:rsidR="006C7CB2" w:rsidRPr="009F0E7A" w:rsidRDefault="00C43ABE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 xml:space="preserve">     2.</w:t>
      </w:r>
      <w:r w:rsidR="006C7CB2" w:rsidRPr="009F0E7A">
        <w:rPr>
          <w:rFonts w:ascii="微軟正黑體" w:eastAsia="微軟正黑體" w:hAnsi="微軟正黑體" w:hint="eastAsia"/>
          <w:lang w:eastAsia="zh-TW"/>
        </w:rPr>
        <w:t>輪椅組選手可以球第</w:t>
      </w:r>
      <w:r w:rsidR="00BF70DE" w:rsidRPr="009F0E7A">
        <w:rPr>
          <w:rFonts w:ascii="微軟正黑體" w:eastAsia="微軟正黑體" w:hAnsi="微軟正黑體" w:hint="eastAsia"/>
          <w:lang w:eastAsia="zh-TW"/>
        </w:rPr>
        <w:t>三</w:t>
      </w:r>
      <w:r w:rsidR="006C7CB2" w:rsidRPr="009F0E7A">
        <w:rPr>
          <w:rFonts w:ascii="微軟正黑體" w:eastAsia="微軟正黑體" w:hAnsi="微軟正黑體" w:hint="eastAsia"/>
          <w:lang w:eastAsia="zh-TW"/>
        </w:rPr>
        <w:t>次落地前回擊；第二次落地可發生於</w:t>
      </w:r>
      <w:r w:rsidRPr="009F0E7A">
        <w:rPr>
          <w:rFonts w:ascii="微軟正黑體" w:eastAsia="微軟正黑體" w:hAnsi="微軟正黑體" w:hint="eastAsia"/>
          <w:lang w:eastAsia="zh-TW"/>
        </w:rPr>
        <w:t>場地上任何位置</w:t>
      </w:r>
      <w:r w:rsidR="006C7CB2" w:rsidRPr="009F0E7A">
        <w:rPr>
          <w:rFonts w:ascii="微軟正黑體" w:eastAsia="微軟正黑體" w:hAnsi="微軟正黑體" w:hint="eastAsia"/>
          <w:lang w:eastAsia="zh-TW"/>
        </w:rPr>
        <w:t>。</w:t>
      </w:r>
    </w:p>
    <w:p w14:paraId="6116C860" w14:textId="0F65A2E2" w:rsidR="006C7CB2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 xml:space="preserve">     </w:t>
      </w:r>
      <w:r w:rsidR="00C43ABE" w:rsidRPr="009F0E7A">
        <w:rPr>
          <w:rFonts w:ascii="微軟正黑體" w:eastAsia="微軟正黑體" w:hAnsi="微軟正黑體" w:hint="eastAsia"/>
          <w:lang w:eastAsia="zh-TW"/>
        </w:rPr>
        <w:t>3</w:t>
      </w:r>
      <w:r w:rsidRPr="009F0E7A">
        <w:rPr>
          <w:rFonts w:ascii="微軟正黑體" w:eastAsia="微軟正黑體" w:hAnsi="微軟正黑體" w:hint="eastAsia"/>
          <w:lang w:eastAsia="zh-TW"/>
        </w:rPr>
        <w:t>.賽事過程中，輪椅視為運動員身體的一部分。</w:t>
      </w:r>
      <w:r w:rsidR="00C43ABE" w:rsidRPr="009F0E7A">
        <w:rPr>
          <w:rFonts w:ascii="微軟正黑體" w:eastAsia="微軟正黑體" w:hAnsi="微軟正黑體" w:hint="eastAsia"/>
          <w:lang w:eastAsia="zh-TW"/>
        </w:rPr>
        <w:t>手動輪(大輪)定位時比照站立球員</w:t>
      </w:r>
    </w:p>
    <w:p w14:paraId="245FB2B6" w14:textId="060B6B56" w:rsidR="006C7CB2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lastRenderedPageBreak/>
        <w:t xml:space="preserve">     </w:t>
      </w:r>
      <w:r w:rsidR="00C43ABE" w:rsidRPr="009F0E7A">
        <w:rPr>
          <w:rFonts w:ascii="微軟正黑體" w:eastAsia="微軟正黑體" w:hAnsi="微軟正黑體" w:hint="eastAsia"/>
          <w:lang w:eastAsia="zh-TW"/>
        </w:rPr>
        <w:t>4</w:t>
      </w:r>
      <w:r w:rsidRPr="009F0E7A">
        <w:rPr>
          <w:rFonts w:ascii="微軟正黑體" w:eastAsia="微軟正黑體" w:hAnsi="微軟正黑體" w:hint="eastAsia"/>
          <w:lang w:eastAsia="zh-TW"/>
        </w:rPr>
        <w:t>.發球時、手動輪(大輪)需位於底線後方。</w:t>
      </w:r>
      <w:r w:rsidR="00C43ABE" w:rsidRPr="009F0E7A">
        <w:rPr>
          <w:rFonts w:ascii="微軟正黑體" w:eastAsia="微軟正黑體" w:hAnsi="微軟正黑體"/>
          <w:lang w:eastAsia="zh-TW"/>
        </w:rPr>
        <w:t>，且不得觸及發球區以外的任何區域。前輪（較小的輪子）在擊球時可以伸出場地。</w:t>
      </w:r>
    </w:p>
    <w:p w14:paraId="0542351F" w14:textId="5F54A62D" w:rsidR="006C7CB2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 xml:space="preserve">     </w:t>
      </w:r>
      <w:r w:rsidR="00C43ABE" w:rsidRPr="009F0E7A">
        <w:rPr>
          <w:rFonts w:ascii="微軟正黑體" w:eastAsia="微軟正黑體" w:hAnsi="微軟正黑體" w:hint="eastAsia"/>
          <w:lang w:eastAsia="zh-TW"/>
        </w:rPr>
        <w:t>5</w:t>
      </w:r>
      <w:r w:rsidRPr="009F0E7A">
        <w:rPr>
          <w:rFonts w:ascii="微軟正黑體" w:eastAsia="微軟正黑體" w:hAnsi="微軟正黑體" w:hint="eastAsia"/>
          <w:lang w:eastAsia="zh-TW"/>
        </w:rPr>
        <w:t>.截擊時、手動輪(大輪)不得接觸非截擊區、前輪(小輪)可接觸。</w:t>
      </w:r>
    </w:p>
    <w:p w14:paraId="4D77FBFE" w14:textId="7993E915" w:rsidR="00C43ABE" w:rsidRPr="009F0E7A" w:rsidRDefault="00C43ABE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 xml:space="preserve">     6.其餘規則及計算方式比照融合雙打組及青少年公益組</w:t>
      </w:r>
    </w:p>
    <w:p w14:paraId="0C2763FD" w14:textId="7406B0C1" w:rsidR="00027DF0" w:rsidRDefault="00DD5991">
      <w:pPr>
        <w:rPr>
          <w:rFonts w:ascii="微軟正黑體" w:eastAsia="微軟正黑體" w:hAnsi="微軟正黑體"/>
          <w:lang w:eastAsia="zh-TW"/>
        </w:rPr>
      </w:pPr>
      <w:r w:rsidRPr="00DD5991"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  <w:t>身心障礙組-</w:t>
      </w:r>
      <w:r w:rsidR="00486F27" w:rsidRPr="00027DF0"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  <w:t>融合雙打賽</w:t>
      </w:r>
      <w:r w:rsidR="004C1EF7">
        <w:rPr>
          <w:rFonts w:ascii="微軟正黑體" w:eastAsia="微軟正黑體" w:hAnsi="微軟正黑體" w:cstheme="majorBidi" w:hint="eastAsia"/>
          <w:b/>
          <w:bCs/>
          <w:color w:val="365F91" w:themeColor="accent1" w:themeShade="BF"/>
          <w:sz w:val="28"/>
          <w:szCs w:val="28"/>
          <w:lang w:eastAsia="zh-TW"/>
        </w:rPr>
        <w:t>、輪椅組雙打賽</w:t>
      </w:r>
      <w:r>
        <w:rPr>
          <w:rFonts w:ascii="微軟正黑體" w:eastAsia="微軟正黑體" w:hAnsi="微軟正黑體" w:cstheme="majorBidi" w:hint="eastAsia"/>
          <w:b/>
          <w:bCs/>
          <w:color w:val="365F91" w:themeColor="accent1" w:themeShade="BF"/>
          <w:sz w:val="28"/>
          <w:szCs w:val="28"/>
          <w:lang w:eastAsia="zh-TW"/>
        </w:rPr>
        <w:t>及</w:t>
      </w:r>
      <w:r w:rsidR="00486F27" w:rsidRPr="00027DF0"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  <w:t>青少年公益組</w:t>
      </w:r>
      <w:r w:rsidRPr="00027DF0">
        <w:rPr>
          <w:rFonts w:ascii="微軟正黑體" w:eastAsia="微軟正黑體" w:hAnsi="微軟正黑體"/>
          <w:lang w:eastAsia="zh-TW"/>
        </w:rPr>
        <w:br/>
      </w:r>
      <w:r w:rsidR="00486F27" w:rsidRPr="00027DF0">
        <w:rPr>
          <w:rFonts w:ascii="微軟正黑體" w:eastAsia="微軟正黑體" w:hAnsi="微軟正黑體" w:cs="微軟正黑體" w:hint="eastAsia"/>
          <w:lang w:eastAsia="zh-TW"/>
        </w:rPr>
        <w:t>一</w:t>
      </w:r>
      <w:r w:rsidRPr="00027DF0">
        <w:rPr>
          <w:rFonts w:ascii="微軟正黑體" w:eastAsia="微軟正黑體" w:hAnsi="微軟正黑體"/>
          <w:lang w:eastAsia="zh-TW"/>
        </w:rPr>
        <w:t>、規則採用美國匹克球協會審定公布之2026年版匹克球官方錦標賽規則。</w:t>
      </w:r>
    </w:p>
    <w:p w14:paraId="742F3FDE" w14:textId="056ABA94" w:rsidR="008F4B81" w:rsidRPr="00027DF0" w:rsidRDefault="00027DF0">
      <w:pPr>
        <w:rPr>
          <w:rFonts w:ascii="微軟正黑體" w:eastAsia="微軟正黑體" w:hAnsi="微軟正黑體"/>
          <w:lang w:eastAsia="zh-TW"/>
        </w:rPr>
      </w:pPr>
      <w:r>
        <w:rPr>
          <w:rFonts w:ascii="微軟正黑體" w:eastAsia="微軟正黑體" w:hAnsi="微軟正黑體" w:hint="eastAsia"/>
          <w:lang w:eastAsia="zh-TW"/>
        </w:rPr>
        <w:t>二、</w:t>
      </w:r>
      <w:r w:rsidRPr="00027DF0">
        <w:rPr>
          <w:rFonts w:ascii="微軟正黑體" w:eastAsia="微軟正黑體" w:hAnsi="微軟正黑體"/>
          <w:lang w:eastAsia="zh-TW"/>
        </w:rPr>
        <w:t>融合雙打賽組成成員須為一名身心障礙運動員搭配一名融合夥伴。</w:t>
      </w:r>
    </w:p>
    <w:p w14:paraId="53B2205C" w14:textId="7DC1A658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三、</w:t>
      </w:r>
      <w:r w:rsidR="004C1EF7">
        <w:rPr>
          <w:rFonts w:ascii="微軟正黑體" w:eastAsia="微軟正黑體" w:hAnsi="微軟正黑體" w:hint="eastAsia"/>
          <w:lang w:eastAsia="zh-TW"/>
        </w:rPr>
        <w:t>身心障礙組</w:t>
      </w:r>
      <w:r w:rsidRPr="00027DF0">
        <w:rPr>
          <w:rFonts w:ascii="微軟正黑體" w:eastAsia="微軟正黑體" w:hAnsi="微軟正黑體"/>
          <w:lang w:eastAsia="zh-TW"/>
        </w:rPr>
        <w:t>每人至多以報名</w:t>
      </w:r>
      <w:r w:rsidR="0071024C">
        <w:rPr>
          <w:rFonts w:ascii="微軟正黑體" w:eastAsia="微軟正黑體" w:hAnsi="微軟正黑體"/>
          <w:lang w:eastAsia="zh-TW"/>
        </w:rPr>
        <w:t>1</w:t>
      </w:r>
      <w:r w:rsidRPr="00027DF0">
        <w:rPr>
          <w:rFonts w:ascii="微軟正黑體" w:eastAsia="微軟正黑體" w:hAnsi="微軟正黑體"/>
          <w:lang w:eastAsia="zh-TW"/>
        </w:rPr>
        <w:t>組為限。</w:t>
      </w:r>
      <w:r w:rsidR="004C1EF7" w:rsidRPr="004C1EF7">
        <w:rPr>
          <w:rFonts w:ascii="微軟正黑體" w:eastAsia="微軟正黑體" w:hAnsi="微軟正黑體"/>
          <w:lang w:eastAsia="zh-TW"/>
        </w:rPr>
        <w:t>青少年公益組</w:t>
      </w:r>
      <w:r w:rsidR="004C1EF7">
        <w:rPr>
          <w:rFonts w:ascii="微軟正黑體" w:eastAsia="微軟正黑體" w:hAnsi="微軟正黑體" w:hint="eastAsia"/>
          <w:lang w:eastAsia="zh-TW"/>
        </w:rPr>
        <w:t>美人至多以報名</w:t>
      </w:r>
      <w:r w:rsidR="004C1EF7">
        <w:rPr>
          <w:rFonts w:ascii="微軟正黑體" w:eastAsia="微軟正黑體" w:hAnsi="微軟正黑體"/>
          <w:lang w:eastAsia="zh-TW"/>
        </w:rPr>
        <w:t>1</w:t>
      </w:r>
      <w:r w:rsidR="004C1EF7">
        <w:rPr>
          <w:rFonts w:ascii="微軟正黑體" w:eastAsia="微軟正黑體" w:hAnsi="微軟正黑體" w:hint="eastAsia"/>
          <w:lang w:eastAsia="zh-TW"/>
        </w:rPr>
        <w:t>組為限。</w:t>
      </w:r>
    </w:p>
    <w:p w14:paraId="73904043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四、雙打賽每場採一場11分計算，6分交換場地。無DEUCE，先得11分者為勝。</w:t>
      </w:r>
    </w:p>
    <w:p w14:paraId="7FFE382E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五、有關賽制之決定視報名隊數採循環或其他賽制，並由大會做最終之決議，不得異議。</w:t>
      </w:r>
    </w:p>
    <w:p w14:paraId="5CD75BDF" w14:textId="3BFFF63C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六、比賽時參賽者如對運動員資格、規則解釋或比賽判定有爭議時，由本會裁判長解釋之，該解釋及判定視為終決，不得異議。</w:t>
      </w:r>
    </w:p>
    <w:p w14:paraId="242563AB" w14:textId="1344B091" w:rsidR="008F4B81" w:rsidRPr="00027DF0" w:rsidRDefault="00417951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七、如採循環賽制，遇兩隊總勝場數相同時，視雙方比賽勝者為勝。若遇三隊或三隊以上勝場數相同時，依下列先後順序判定：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1. (總勝分)-(總負分)之得失分大者為勝。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2. 如仍無法判定名次時，則由裁判長主持抽籤決定。</w:t>
      </w:r>
    </w:p>
    <w:p w14:paraId="496D53D0" w14:textId="50F42AF0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十、請攜帶貼有相片文件正本以備查詢，若提不出證件者，裁判長可判其棄權。</w:t>
      </w:r>
    </w:p>
    <w:p w14:paraId="0235315A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十一、各組報名數滿4隊即舉行賽事，未滿4隊將取消該組賽事，並退還報名費。</w:t>
      </w:r>
    </w:p>
    <w:p w14:paraId="4DB2F48E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lastRenderedPageBreak/>
        <w:t>十二、如報名隊數過多，場地不足時，本會得另擇其他場地進行賽程，不得異議。</w:t>
      </w:r>
    </w:p>
    <w:p w14:paraId="655CC187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十三、參賽球員逾比賽時間五分鐘不出場者以棄權論。棄權後之其他賽程得依其賽程繼續比賽。如遇賽程提前時，請依大會廣播出賽；如遇賽程拖延，經大會廣播出賽五分鐘內仍未到場比賽者，即宣判棄權。</w:t>
      </w:r>
    </w:p>
    <w:p w14:paraId="32795600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十四、若有其他競賽規則未盡事宜，則由大會決定公佈之。</w:t>
      </w:r>
    </w:p>
    <w:p w14:paraId="73E4FE6F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捌、申訴規定：</w:t>
      </w:r>
    </w:p>
    <w:p w14:paraId="3301F09F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一、出賽時若運動員有人、證不符之情況得要求核對運動員身份；該場比賽結束後不再受理該場比賽運動員資格之申訴。凡發現冒名頂替或資格不符者，裁判長或大會可立即取消比賽資格。</w:t>
      </w:r>
    </w:p>
    <w:p w14:paraId="6C78C6D2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二、對於另一方參賽運動員資格不符、冒名參賽或其他競賽申訴，得於賽後出賽單送返競賽組前提出申訴，未依規定時間內提出者，不予受理。書面申訴應由該代表隊領隊、教練或選手簽名方予受理，裁判長受理申訴後應立即將申訴案送請本會技術委員審議，其判決為最後終結。</w:t>
      </w:r>
    </w:p>
    <w:p w14:paraId="707055EE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三、任何申訴均須繳交保證金新台幣2,000元，如經裁定抗議成立時，退還其保證金；如經裁定其申訴事實不成立時，沒收其保證金，不得異議。</w:t>
      </w:r>
    </w:p>
    <w:p w14:paraId="209D7E07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玖、比賽用球：</w:t>
      </w:r>
    </w:p>
    <w:p w14:paraId="54F8A20A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Joola比賽球</w:t>
      </w:r>
    </w:p>
    <w:p w14:paraId="616D4F1E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壹拾、報名規定：</w:t>
      </w:r>
    </w:p>
    <w:p w14:paraId="39812AE9" w14:textId="7A1A385C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一、報名時間：各隊伍請先行匯款，並於115年</w:t>
      </w:r>
      <w:r w:rsidR="0022586E">
        <w:rPr>
          <w:rFonts w:ascii="微軟正黑體" w:eastAsia="微軟正黑體" w:hAnsi="微軟正黑體"/>
          <w:lang w:eastAsia="zh-TW"/>
        </w:rPr>
        <w:t>10</w:t>
      </w:r>
      <w:r w:rsidRPr="00027DF0">
        <w:rPr>
          <w:rFonts w:ascii="微軟正黑體" w:eastAsia="微軟正黑體" w:hAnsi="微軟正黑體"/>
          <w:lang w:eastAsia="zh-TW"/>
        </w:rPr>
        <w:t>月</w:t>
      </w:r>
      <w:r w:rsidR="0022586E">
        <w:rPr>
          <w:rFonts w:ascii="微軟正黑體" w:eastAsia="微軟正黑體" w:hAnsi="微軟正黑體"/>
          <w:lang w:eastAsia="zh-TW"/>
        </w:rPr>
        <w:t>4</w:t>
      </w:r>
      <w:r w:rsidRPr="00027DF0">
        <w:rPr>
          <w:rFonts w:ascii="微軟正黑體" w:eastAsia="微軟正黑體" w:hAnsi="微軟正黑體"/>
          <w:lang w:eastAsia="zh-TW"/>
        </w:rPr>
        <w:t>日(</w:t>
      </w:r>
      <w:r w:rsidR="0022586E">
        <w:rPr>
          <w:rFonts w:ascii="微軟正黑體" w:eastAsia="微軟正黑體" w:hAnsi="微軟正黑體" w:hint="eastAsia"/>
          <w:lang w:eastAsia="zh-TW"/>
        </w:rPr>
        <w:t>日</w:t>
      </w:r>
      <w:r w:rsidRPr="00027DF0">
        <w:rPr>
          <w:rFonts w:ascii="微軟正黑體" w:eastAsia="微軟正黑體" w:hAnsi="微軟正黑體"/>
          <w:lang w:eastAsia="zh-TW"/>
        </w:rPr>
        <w:t>)17:00前完成網路報名及繳費。</w:t>
      </w:r>
    </w:p>
    <w:p w14:paraId="2B57ED89" w14:textId="075F4F71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lastRenderedPageBreak/>
        <w:t>二、報名費：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1. 身心障礙組</w:t>
      </w:r>
      <w:r w:rsidRPr="00027DF0">
        <w:rPr>
          <w:rFonts w:ascii="微軟正黑體" w:eastAsia="微軟正黑體" w:hAnsi="微軟正黑體" w:hint="eastAsia"/>
          <w:lang w:eastAsia="zh-TW"/>
        </w:rPr>
        <w:t>：</w:t>
      </w:r>
      <w:r w:rsidR="00027DF0" w:rsidRPr="00027DF0">
        <w:rPr>
          <w:rFonts w:ascii="微軟正黑體" w:eastAsia="微軟正黑體" w:hAnsi="微軟正黑體" w:cs="微軟正黑體" w:hint="eastAsia"/>
          <w:lang w:eastAsia="zh-TW"/>
        </w:rPr>
        <w:t>免費報名</w:t>
      </w:r>
      <w:r w:rsidRPr="00027DF0">
        <w:rPr>
          <w:rFonts w:ascii="微軟正黑體" w:eastAsia="微軟正黑體" w:hAnsi="微軟正黑體"/>
          <w:lang w:eastAsia="zh-TW"/>
        </w:rPr>
        <w:t>。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2. 青少年公益組：每隊800元。</w:t>
      </w:r>
      <w:r w:rsidRPr="00E37AAF">
        <w:rPr>
          <w:rFonts w:ascii="微軟正黑體" w:eastAsia="微軟正黑體" w:hAnsi="微軟正黑體"/>
          <w:color w:val="EE0000"/>
          <w:lang w:eastAsia="zh-TW"/>
        </w:rPr>
        <w:t>(特別聲明：青少年公益組之全數報名費用，將由主辦單位全額捐贈予立案之公益團體，以推廣社會愛心。)</w:t>
      </w:r>
    </w:p>
    <w:p w14:paraId="67405FC8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三、若已報名並完成匯款後因故不能參賽，籤表公布以前可進行退款。若籤表已公布，則不接受退費。</w:t>
      </w:r>
    </w:p>
    <w:p w14:paraId="2BA772A5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四、恕不接受現場繳費，未能於報名期限內完成報名繳費者，即視為未完成報名程序，將取消參賽資格。</w:t>
      </w:r>
    </w:p>
    <w:p w14:paraId="51E5E880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五、比賽日程調整：若遇賽程無法於原比賽日期完成者，主辦單位保留將賽事分為兩週(含)以上進行的權力。</w:t>
      </w:r>
    </w:p>
    <w:p w14:paraId="7C15580E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六、大會已幫賽事工作人員及參賽人員投保公共意外責任保險。</w:t>
      </w:r>
    </w:p>
    <w:p w14:paraId="59DFFDF5" w14:textId="7A0E9192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七、報名方式：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(一)一律採網路線上報名</w:t>
      </w:r>
      <w:r w:rsidR="00510D30">
        <w:rPr>
          <w:rFonts w:ascii="微軟正黑體" w:eastAsia="微軟正黑體" w:hAnsi="微軟正黑體" w:hint="eastAsia"/>
          <w:lang w:eastAsia="zh-TW"/>
        </w:rPr>
        <w:t>，報名連結：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(二)如對報名有任何問題，請洽</w:t>
      </w:r>
      <w:r w:rsidR="00E37AAF">
        <w:rPr>
          <w:rFonts w:ascii="微軟正黑體" w:eastAsia="微軟正黑體" w:hAnsi="微軟正黑體" w:hint="eastAsia"/>
          <w:lang w:eastAsia="zh-TW"/>
        </w:rPr>
        <w:t>中華民國</w:t>
      </w:r>
      <w:r w:rsidRPr="00027DF0">
        <w:rPr>
          <w:rFonts w:ascii="微軟正黑體" w:eastAsia="微軟正黑體" w:hAnsi="微軟正黑體"/>
          <w:lang w:eastAsia="zh-TW"/>
        </w:rPr>
        <w:t>匹克球協會，電話：04-223953</w:t>
      </w:r>
      <w:r w:rsidR="009A5299">
        <w:rPr>
          <w:rFonts w:ascii="微軟正黑體" w:eastAsia="微軟正黑體" w:hAnsi="微軟正黑體"/>
          <w:lang w:eastAsia="zh-TW"/>
        </w:rPr>
        <w:t>0</w:t>
      </w:r>
      <w:r w:rsidRPr="00027DF0">
        <w:rPr>
          <w:rFonts w:ascii="微軟正黑體" w:eastAsia="微軟正黑體" w:hAnsi="微軟正黑體" w:hint="eastAsia"/>
          <w:lang w:eastAsia="zh-TW"/>
        </w:rPr>
        <w:t>1</w:t>
      </w:r>
      <w:r w:rsidRPr="00027DF0">
        <w:rPr>
          <w:rFonts w:ascii="微軟正黑體" w:eastAsia="微軟正黑體" w:hAnsi="微軟正黑體"/>
          <w:lang w:eastAsia="zh-TW"/>
        </w:rPr>
        <w:t>，信箱：</w:t>
      </w:r>
      <w:r w:rsidR="00510D30">
        <w:rPr>
          <w:rFonts w:ascii="微軟正黑體" w:eastAsia="微軟正黑體" w:hAnsi="微軟正黑體"/>
          <w:lang w:eastAsia="zh-TW"/>
        </w:rPr>
        <w:t>service@pickleball.org.tw</w:t>
      </w:r>
    </w:p>
    <w:p w14:paraId="08C7EA0F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壹拾壹、抽籤與賽程：</w:t>
      </w:r>
    </w:p>
    <w:p w14:paraId="786AF79F" w14:textId="3F5C987D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訂於115年</w:t>
      </w:r>
      <w:r w:rsidR="00E129D0">
        <w:rPr>
          <w:rFonts w:ascii="微軟正黑體" w:eastAsia="微軟正黑體" w:hAnsi="微軟正黑體"/>
          <w:lang w:eastAsia="zh-TW"/>
        </w:rPr>
        <w:t>10</w:t>
      </w:r>
      <w:r w:rsidRPr="00027DF0">
        <w:rPr>
          <w:rFonts w:ascii="微軟正黑體" w:eastAsia="微軟正黑體" w:hAnsi="微軟正黑體"/>
          <w:lang w:eastAsia="zh-TW"/>
        </w:rPr>
        <w:t>月7日(三)舉辦線上抽籤，全程將錄影存證。賽程將於115年</w:t>
      </w:r>
      <w:r w:rsidR="00E129D0">
        <w:rPr>
          <w:rFonts w:ascii="微軟正黑體" w:eastAsia="微軟正黑體" w:hAnsi="微軟正黑體"/>
          <w:lang w:eastAsia="zh-TW"/>
        </w:rPr>
        <w:t>10</w:t>
      </w:r>
      <w:r w:rsidRPr="00027DF0">
        <w:rPr>
          <w:rFonts w:ascii="微軟正黑體" w:eastAsia="微軟正黑體" w:hAnsi="微軟正黑體"/>
          <w:lang w:eastAsia="zh-TW"/>
        </w:rPr>
        <w:t>月11日(六)開放查詢。</w:t>
      </w:r>
    </w:p>
    <w:p w14:paraId="3AAA809E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壹拾貳、防護站：</w:t>
      </w:r>
    </w:p>
    <w:p w14:paraId="3A14F435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賽事期間設有防護站，由運動傷害防護員為參賽選手服務。</w:t>
      </w:r>
    </w:p>
    <w:p w14:paraId="50E961AE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lastRenderedPageBreak/>
        <w:t>壹拾參、獎勵：</w:t>
      </w:r>
    </w:p>
    <w:p w14:paraId="2455348B" w14:textId="1E5C4C53" w:rsidR="008F4B81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各組以下列名額及錄取規定，頒發獎勵：</w:t>
      </w:r>
      <w:r w:rsidRPr="00027DF0">
        <w:rPr>
          <w:rFonts w:ascii="微軟正黑體" w:eastAsia="微軟正黑體" w:hAnsi="微軟正黑體"/>
          <w:lang w:eastAsia="zh-TW"/>
        </w:rPr>
        <w:br/>
      </w:r>
      <w:r w:rsidR="00E37AAF" w:rsidRPr="00DD5991"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  <w:t>身心障礙組</w:t>
      </w:r>
      <w:r w:rsidR="00E37AAF">
        <w:rPr>
          <w:rFonts w:ascii="微軟正黑體" w:eastAsia="微軟正黑體" w:hAnsi="微軟正黑體"/>
          <w:lang w:eastAsia="zh-TW"/>
        </w:rPr>
        <w:br/>
      </w:r>
      <w:r w:rsidRPr="00027DF0">
        <w:rPr>
          <w:rFonts w:ascii="微軟正黑體" w:eastAsia="微軟正黑體" w:hAnsi="微軟正黑體"/>
          <w:lang w:eastAsia="zh-TW"/>
        </w:rPr>
        <w:t>第1名：獎牌乙面/人</w:t>
      </w:r>
      <w:r w:rsidR="00E37AAF">
        <w:rPr>
          <w:rFonts w:ascii="微軟正黑體" w:eastAsia="微軟正黑體" w:hAnsi="微軟正黑體"/>
          <w:lang w:eastAsia="zh-TW"/>
        </w:rPr>
        <w:t>,</w:t>
      </w:r>
      <w:r w:rsidR="00E37AAF">
        <w:rPr>
          <w:rFonts w:ascii="微軟正黑體" w:eastAsia="微軟正黑體" w:hAnsi="微軟正黑體" w:hint="eastAsia"/>
          <w:lang w:eastAsia="zh-TW"/>
        </w:rPr>
        <w:t>獎品乙份</w:t>
      </w:r>
      <w:r w:rsidR="00E37AAF"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  <w:t>第2名：獎牌乙面/人</w:t>
      </w:r>
      <w:r w:rsidR="00E37AAF">
        <w:rPr>
          <w:rFonts w:ascii="微軟正黑體" w:eastAsia="微軟正黑體" w:hAnsi="微軟正黑體"/>
          <w:lang w:eastAsia="zh-TW"/>
        </w:rPr>
        <w:t>,</w:t>
      </w:r>
      <w:r w:rsidR="00E37AAF">
        <w:rPr>
          <w:rFonts w:ascii="微軟正黑體" w:eastAsia="微軟正黑體" w:hAnsi="微軟正黑體" w:hint="eastAsia"/>
          <w:lang w:eastAsia="zh-TW"/>
        </w:rPr>
        <w:t>獎品乙份</w:t>
      </w:r>
      <w:r w:rsidR="00E37AAF"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  <w:t>第3名：獎牌乙面/人</w:t>
      </w:r>
      <w:r w:rsidR="00E37AAF">
        <w:rPr>
          <w:rFonts w:ascii="微軟正黑體" w:eastAsia="微軟正黑體" w:hAnsi="微軟正黑體"/>
          <w:lang w:eastAsia="zh-TW"/>
        </w:rPr>
        <w:t>,</w:t>
      </w:r>
      <w:r w:rsidR="00E37AAF">
        <w:rPr>
          <w:rFonts w:ascii="微軟正黑體" w:eastAsia="微軟正黑體" w:hAnsi="微軟正黑體" w:hint="eastAsia"/>
          <w:lang w:eastAsia="zh-TW"/>
        </w:rPr>
        <w:t>獎品乙份</w:t>
      </w:r>
      <w:r w:rsidR="00E37AAF"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  <w:t>第4-6名：緞帶一面/人</w:t>
      </w:r>
    </w:p>
    <w:p w14:paraId="4E7826C6" w14:textId="61843BCB" w:rsidR="000E26A2" w:rsidRPr="000E26A2" w:rsidRDefault="000E26A2">
      <w:pPr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</w:pPr>
      <w:r w:rsidRPr="000E26A2"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  <w:t>青少年公益組</w:t>
      </w:r>
    </w:p>
    <w:p w14:paraId="755F4B7C" w14:textId="5ACB4234" w:rsidR="000E26A2" w:rsidRPr="00027DF0" w:rsidRDefault="000E26A2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第1名：獎牌乙面/人</w:t>
      </w:r>
      <w:r>
        <w:rPr>
          <w:rFonts w:ascii="微軟正黑體" w:eastAsia="微軟正黑體" w:hAnsi="微軟正黑體"/>
          <w:lang w:eastAsia="zh-TW"/>
        </w:rPr>
        <w:t>,</w:t>
      </w:r>
      <w:r>
        <w:rPr>
          <w:rFonts w:ascii="微軟正黑體" w:eastAsia="微軟正黑體" w:hAnsi="微軟正黑體" w:hint="eastAsia"/>
          <w:lang w:eastAsia="zh-TW"/>
        </w:rPr>
        <w:t>獎品乙份</w:t>
      </w:r>
      <w:r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  <w:t>第2名：獎牌乙面/人</w:t>
      </w:r>
      <w:r>
        <w:rPr>
          <w:rFonts w:ascii="微軟正黑體" w:eastAsia="微軟正黑體" w:hAnsi="微軟正黑體"/>
          <w:lang w:eastAsia="zh-TW"/>
        </w:rPr>
        <w:t>,</w:t>
      </w:r>
      <w:r>
        <w:rPr>
          <w:rFonts w:ascii="微軟正黑體" w:eastAsia="微軟正黑體" w:hAnsi="微軟正黑體" w:hint="eastAsia"/>
          <w:lang w:eastAsia="zh-TW"/>
        </w:rPr>
        <w:t>獎品乙份</w:t>
      </w:r>
      <w:r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  <w:t>第3名：獎牌乙面/人</w:t>
      </w:r>
      <w:r>
        <w:rPr>
          <w:rFonts w:ascii="微軟正黑體" w:eastAsia="微軟正黑體" w:hAnsi="微軟正黑體"/>
          <w:lang w:eastAsia="zh-TW"/>
        </w:rPr>
        <w:t>,</w:t>
      </w:r>
      <w:r>
        <w:rPr>
          <w:rFonts w:ascii="微軟正黑體" w:eastAsia="微軟正黑體" w:hAnsi="微軟正黑體" w:hint="eastAsia"/>
          <w:lang w:eastAsia="zh-TW"/>
        </w:rPr>
        <w:t>獎品乙份</w:t>
      </w:r>
      <w:r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</w:r>
      <w:r>
        <w:rPr>
          <w:rFonts w:ascii="微軟正黑體" w:eastAsia="微軟正黑體" w:hAnsi="微軟正黑體" w:hint="eastAsia"/>
          <w:lang w:eastAsia="zh-TW"/>
        </w:rPr>
        <w:t>＊</w:t>
      </w:r>
      <w:r w:rsidRPr="00027DF0">
        <w:rPr>
          <w:rFonts w:ascii="微軟正黑體" w:eastAsia="微軟正黑體" w:hAnsi="微軟正黑體"/>
          <w:lang w:eastAsia="zh-TW"/>
        </w:rPr>
        <w:t>(錄取幾名視各組報名人數決定，獎項得由主辦單位依情況修正更換)</w:t>
      </w:r>
      <w:r w:rsidRPr="00027DF0">
        <w:rPr>
          <w:rFonts w:ascii="微軟正黑體" w:eastAsia="微軟正黑體" w:hAnsi="微軟正黑體"/>
          <w:lang w:eastAsia="zh-TW"/>
        </w:rPr>
        <w:br/>
        <w:t>(錄取人數規則：各組別報名組數4-5組錄取2名，6組以上錄取3名。遇輪空不補。)</w:t>
      </w:r>
    </w:p>
    <w:p w14:paraId="73CD7449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壹拾肆、晉級與給獎：</w:t>
      </w:r>
    </w:p>
    <w:p w14:paraId="2BF312C6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一、晉級後若第一輪遇到輪空為直接晉級，仍須於下一場比賽取得勝利方可領獎；若於下一場比賽即輸球，視同一場未勝，不予給獎。</w:t>
      </w:r>
      <w:r w:rsidRPr="00027DF0">
        <w:rPr>
          <w:rFonts w:ascii="微軟正黑體" w:eastAsia="微軟正黑體" w:hAnsi="微軟正黑體"/>
          <w:lang w:eastAsia="zh-TW"/>
        </w:rPr>
        <w:br/>
        <w:t>二、若遇到對手請假、棄權、因傷棄賽等，視同該場獲勝，若最後獲得冠亞季之等第，仍可領獎。</w:t>
      </w:r>
    </w:p>
    <w:p w14:paraId="27241251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壹拾伍、權益聲明：</w:t>
      </w:r>
    </w:p>
    <w:p w14:paraId="2DDF85D8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大會保有修改比賽場地、時間之權利。凡報名者、聯絡人、領隊及管理等隊職員，經報名均視為同意由本會將姓名刊登在本會及相關運動訊息網站，以利核對並使賽程順暢。凡參賽選手及到場人員，均同意本會刊登比賽當日一切活動相片及影像。</w:t>
      </w:r>
    </w:p>
    <w:p w14:paraId="731E6FD4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lastRenderedPageBreak/>
        <w:t>貳拾、附則：</w:t>
      </w:r>
    </w:p>
    <w:p w14:paraId="71B51957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如有未盡事宜得由大會公佈之。</w:t>
      </w:r>
    </w:p>
    <w:sectPr w:rsidR="008F4B81" w:rsidRPr="00027DF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1AEBC" w14:textId="77777777" w:rsidR="00E13B7B" w:rsidRDefault="00E13B7B" w:rsidP="009217C2">
      <w:pPr>
        <w:spacing w:after="0" w:line="240" w:lineRule="auto"/>
      </w:pPr>
      <w:r>
        <w:separator/>
      </w:r>
    </w:p>
  </w:endnote>
  <w:endnote w:type="continuationSeparator" w:id="0">
    <w:p w14:paraId="445F3DC1" w14:textId="77777777" w:rsidR="00E13B7B" w:rsidRDefault="00E13B7B" w:rsidP="0092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841A6" w14:textId="77777777" w:rsidR="00E13B7B" w:rsidRDefault="00E13B7B" w:rsidP="009217C2">
      <w:pPr>
        <w:spacing w:after="0" w:line="240" w:lineRule="auto"/>
      </w:pPr>
      <w:r>
        <w:separator/>
      </w:r>
    </w:p>
  </w:footnote>
  <w:footnote w:type="continuationSeparator" w:id="0">
    <w:p w14:paraId="3375E66A" w14:textId="77777777" w:rsidR="00E13B7B" w:rsidRDefault="00E13B7B" w:rsidP="00921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DF0"/>
    <w:rsid w:val="00034616"/>
    <w:rsid w:val="0006063C"/>
    <w:rsid w:val="000E26A2"/>
    <w:rsid w:val="0015074B"/>
    <w:rsid w:val="0022586E"/>
    <w:rsid w:val="0029639D"/>
    <w:rsid w:val="00326F90"/>
    <w:rsid w:val="00362AB5"/>
    <w:rsid w:val="00417951"/>
    <w:rsid w:val="00486F27"/>
    <w:rsid w:val="004C1EF7"/>
    <w:rsid w:val="00510D30"/>
    <w:rsid w:val="00677024"/>
    <w:rsid w:val="006C7CB2"/>
    <w:rsid w:val="0071024C"/>
    <w:rsid w:val="007C3F4E"/>
    <w:rsid w:val="007D2106"/>
    <w:rsid w:val="00830E54"/>
    <w:rsid w:val="008F4B81"/>
    <w:rsid w:val="009217C2"/>
    <w:rsid w:val="009A5299"/>
    <w:rsid w:val="009F0E7A"/>
    <w:rsid w:val="00A42BFE"/>
    <w:rsid w:val="00A71274"/>
    <w:rsid w:val="00AA1D8D"/>
    <w:rsid w:val="00AA6F2B"/>
    <w:rsid w:val="00AE38A1"/>
    <w:rsid w:val="00AE5652"/>
    <w:rsid w:val="00B04BE0"/>
    <w:rsid w:val="00B47730"/>
    <w:rsid w:val="00BF70DE"/>
    <w:rsid w:val="00C43ABE"/>
    <w:rsid w:val="00CB0664"/>
    <w:rsid w:val="00D040D7"/>
    <w:rsid w:val="00DD5991"/>
    <w:rsid w:val="00E129D0"/>
    <w:rsid w:val="00E13B7B"/>
    <w:rsid w:val="00E37AAF"/>
    <w:rsid w:val="00E4402B"/>
    <w:rsid w:val="00F344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1FFF66"/>
  <w14:defaultImageDpi w14:val="300"/>
  <w15:docId w15:val="{F48D1671-639F-FC4D-9690-337DD35D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A95F83-7486-4960-B461-631E46747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長枝 林</cp:lastModifiedBy>
  <cp:revision>2</cp:revision>
  <dcterms:created xsi:type="dcterms:W3CDTF">2026-10-06T10:01:00Z</dcterms:created>
  <dcterms:modified xsi:type="dcterms:W3CDTF">2026-10-06T10:01:00Z</dcterms:modified>
  <cp:category/>
</cp:coreProperties>
</file>