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5C2" w:rsidRDefault="004B49E3">
      <w:pPr>
        <w:pStyle w:val="a5"/>
        <w:pageBreakBefore/>
        <w:spacing w:line="460" w:lineRule="exact"/>
      </w:pPr>
      <w:r>
        <w:rPr>
          <w:rFonts w:ascii="標楷體" w:eastAsia="標楷體" w:hAnsi="標楷體"/>
          <w:sz w:val="40"/>
          <w:szCs w:val="40"/>
        </w:rPr>
        <w:t>公立高級中等以下學校教師甄選作業要點</w:t>
      </w:r>
    </w:p>
    <w:p w:rsidR="007545C2" w:rsidRDefault="004B49E3">
      <w:pPr>
        <w:pStyle w:val="a5"/>
        <w:spacing w:line="460" w:lineRule="exact"/>
        <w:ind w:left="560" w:hanging="560"/>
        <w:jc w:val="both"/>
      </w:pPr>
      <w:r>
        <w:rPr>
          <w:rFonts w:ascii="標楷體" w:eastAsia="標楷體" w:hAnsi="標楷體"/>
          <w:sz w:val="28"/>
          <w:szCs w:val="28"/>
        </w:rPr>
        <w:t>一、為落實教師法第九條、教育人員任用條例第二十六條第一項第一款及高級中等以下學校教師評審委員會設置辦法(以下簡稱本辦法)之規定，公立高級中等以下學校(以下簡稱各校)應以公平、公正、公開之原則辦理教師甄選，特訂定本要點。</w:t>
      </w:r>
    </w:p>
    <w:p w:rsidR="007545C2" w:rsidRDefault="004B49E3">
      <w:pPr>
        <w:pStyle w:val="a5"/>
        <w:spacing w:line="460" w:lineRule="exact"/>
        <w:ind w:left="560" w:hanging="560"/>
        <w:jc w:val="both"/>
      </w:pPr>
      <w:r>
        <w:rPr>
          <w:rFonts w:ascii="標楷體" w:eastAsia="標楷體" w:hAnsi="標楷體"/>
          <w:sz w:val="28"/>
          <w:szCs w:val="28"/>
        </w:rPr>
        <w:t>二、各校</w:t>
      </w:r>
      <w:r w:rsidRPr="000F493E">
        <w:rPr>
          <w:rFonts w:ascii="標楷體" w:eastAsia="標楷體" w:hAnsi="標楷體"/>
          <w:color w:val="FF0000"/>
          <w:sz w:val="28"/>
          <w:szCs w:val="28"/>
        </w:rPr>
        <w:t>教師職務出缺</w:t>
      </w:r>
      <w:r>
        <w:rPr>
          <w:rFonts w:ascii="標楷體" w:eastAsia="標楷體" w:hAnsi="標楷體"/>
          <w:sz w:val="28"/>
          <w:szCs w:val="28"/>
        </w:rPr>
        <w:t>，除依規定分發、</w:t>
      </w:r>
      <w:proofErr w:type="gramStart"/>
      <w:r>
        <w:rPr>
          <w:rFonts w:ascii="標楷體" w:eastAsia="標楷體" w:hAnsi="標楷體"/>
          <w:sz w:val="28"/>
          <w:szCs w:val="28"/>
        </w:rPr>
        <w:t>介</w:t>
      </w:r>
      <w:proofErr w:type="gramEnd"/>
      <w:r>
        <w:rPr>
          <w:rFonts w:ascii="標楷體" w:eastAsia="標楷體" w:hAnsi="標楷體"/>
          <w:sz w:val="28"/>
          <w:szCs w:val="28"/>
        </w:rPr>
        <w:t>聘或列入超額精簡、因應課程調整保留名額及依主管機關規定可保留名額外，其餘缺額應依規定辦理</w:t>
      </w:r>
      <w:bookmarkStart w:id="0" w:name="_GoBack"/>
      <w:r w:rsidRPr="000F493E">
        <w:rPr>
          <w:rFonts w:ascii="標楷體" w:eastAsia="標楷體" w:hAnsi="標楷體"/>
          <w:color w:val="FF0000"/>
          <w:sz w:val="28"/>
          <w:szCs w:val="28"/>
        </w:rPr>
        <w:t>公開甄選</w:t>
      </w:r>
      <w:bookmarkEnd w:id="0"/>
      <w:r>
        <w:rPr>
          <w:rFonts w:ascii="標楷體" w:eastAsia="標楷體" w:hAnsi="標楷體"/>
          <w:sz w:val="28"/>
          <w:szCs w:val="28"/>
        </w:rPr>
        <w:t>。</w:t>
      </w:r>
    </w:p>
    <w:p w:rsidR="007545C2" w:rsidRDefault="004B49E3">
      <w:pPr>
        <w:pStyle w:val="a5"/>
        <w:spacing w:line="460" w:lineRule="exact"/>
        <w:ind w:firstLine="1120"/>
        <w:jc w:val="both"/>
      </w:pPr>
      <w:r w:rsidRPr="001C7C3F">
        <w:rPr>
          <w:rFonts w:ascii="標楷體" w:eastAsia="標楷體" w:hAnsi="標楷體"/>
          <w:color w:val="0000FF"/>
          <w:sz w:val="28"/>
          <w:szCs w:val="28"/>
        </w:rPr>
        <w:t>代理代課教師必要時得</w:t>
      </w:r>
      <w:proofErr w:type="gramStart"/>
      <w:r w:rsidRPr="001C7C3F">
        <w:rPr>
          <w:rFonts w:ascii="標楷體" w:eastAsia="標楷體" w:hAnsi="標楷體"/>
          <w:color w:val="0000FF"/>
          <w:sz w:val="28"/>
          <w:szCs w:val="28"/>
        </w:rPr>
        <w:t>併</w:t>
      </w:r>
      <w:proofErr w:type="gramEnd"/>
      <w:r w:rsidRPr="001C7C3F">
        <w:rPr>
          <w:rFonts w:ascii="標楷體" w:eastAsia="標楷體" w:hAnsi="標楷體"/>
          <w:color w:val="0000FF"/>
          <w:sz w:val="28"/>
          <w:szCs w:val="28"/>
        </w:rPr>
        <w:t>專任教師甄選辦理</w:t>
      </w:r>
      <w:r>
        <w:rPr>
          <w:rFonts w:ascii="標楷體" w:eastAsia="標楷體" w:hAnsi="標楷體"/>
          <w:sz w:val="28"/>
          <w:szCs w:val="28"/>
        </w:rPr>
        <w:t>。</w:t>
      </w:r>
    </w:p>
    <w:p w:rsidR="007545C2" w:rsidRDefault="004B49E3">
      <w:pPr>
        <w:pStyle w:val="a5"/>
        <w:spacing w:line="460" w:lineRule="exact"/>
        <w:ind w:left="560" w:hanging="560"/>
        <w:jc w:val="both"/>
      </w:pPr>
      <w:r>
        <w:rPr>
          <w:rFonts w:ascii="標楷體" w:eastAsia="標楷體" w:hAnsi="標楷體"/>
          <w:sz w:val="28"/>
          <w:szCs w:val="28"/>
        </w:rPr>
        <w:t>三、各校辦理教師甄選，若經教師評審委員會（以下簡稱教評會）決議</w:t>
      </w:r>
      <w:r w:rsidRPr="004D3CEC">
        <w:rPr>
          <w:rFonts w:ascii="標楷體" w:eastAsia="標楷體" w:hAnsi="標楷體"/>
          <w:color w:val="FF0000"/>
          <w:sz w:val="28"/>
          <w:szCs w:val="28"/>
        </w:rPr>
        <w:t>成立甄選委員會</w:t>
      </w:r>
      <w:r>
        <w:rPr>
          <w:rFonts w:ascii="標楷體" w:eastAsia="標楷體" w:hAnsi="標楷體"/>
          <w:sz w:val="28"/>
          <w:szCs w:val="28"/>
        </w:rPr>
        <w:t>，</w:t>
      </w:r>
      <w:r w:rsidRPr="004D3CEC">
        <w:rPr>
          <w:rFonts w:ascii="標楷體" w:eastAsia="標楷體" w:hAnsi="標楷體"/>
          <w:color w:val="FF0000"/>
          <w:sz w:val="28"/>
          <w:szCs w:val="28"/>
        </w:rPr>
        <w:t>其組織及作業規定，由教評會定之</w:t>
      </w:r>
      <w:r>
        <w:rPr>
          <w:rFonts w:ascii="標楷體" w:eastAsia="標楷體" w:hAnsi="標楷體"/>
          <w:sz w:val="28"/>
          <w:szCs w:val="28"/>
        </w:rPr>
        <w:t>。</w:t>
      </w:r>
    </w:p>
    <w:p w:rsidR="007545C2" w:rsidRDefault="004B49E3">
      <w:pPr>
        <w:pStyle w:val="a5"/>
        <w:spacing w:line="460" w:lineRule="exact"/>
        <w:ind w:left="600" w:firstLine="560"/>
        <w:jc w:val="both"/>
      </w:pPr>
      <w:r>
        <w:rPr>
          <w:rFonts w:ascii="標楷體" w:eastAsia="標楷體" w:hAnsi="標楷體"/>
          <w:sz w:val="28"/>
          <w:szCs w:val="28"/>
        </w:rPr>
        <w:t>前項教師甄選得以筆試、口試、試教、實作方式辦理，以二種以上方式綜合考評為原則，並由教評會或甄選委員會視需要決議推薦筆試、口試、試教、實作委員，</w:t>
      </w:r>
      <w:proofErr w:type="gramStart"/>
      <w:r w:rsidRPr="004D3CEC">
        <w:rPr>
          <w:rFonts w:ascii="標楷體" w:eastAsia="標楷體" w:hAnsi="標楷體"/>
          <w:color w:val="FF0000"/>
          <w:sz w:val="28"/>
          <w:szCs w:val="28"/>
        </w:rPr>
        <w:t>密送校長</w:t>
      </w:r>
      <w:proofErr w:type="gramEnd"/>
      <w:r w:rsidRPr="004D3CEC">
        <w:rPr>
          <w:rFonts w:ascii="標楷體" w:eastAsia="標楷體" w:hAnsi="標楷體"/>
          <w:color w:val="FF0000"/>
          <w:sz w:val="28"/>
          <w:szCs w:val="28"/>
        </w:rPr>
        <w:t>或由其指定專人擇聘之</w:t>
      </w:r>
      <w:r>
        <w:rPr>
          <w:rFonts w:ascii="標楷體" w:eastAsia="標楷體" w:hAnsi="標楷體"/>
          <w:sz w:val="28"/>
          <w:szCs w:val="28"/>
        </w:rPr>
        <w:t>，其中得包括校外委員。</w:t>
      </w:r>
    </w:p>
    <w:p w:rsidR="007545C2" w:rsidRDefault="004B49E3">
      <w:pPr>
        <w:pStyle w:val="a5"/>
        <w:spacing w:line="460" w:lineRule="exact"/>
        <w:ind w:left="560" w:hanging="560"/>
        <w:jc w:val="both"/>
      </w:pPr>
      <w:r>
        <w:rPr>
          <w:rFonts w:ascii="標楷體" w:eastAsia="標楷體" w:hAnsi="標楷體"/>
          <w:sz w:val="28"/>
          <w:szCs w:val="28"/>
        </w:rPr>
        <w:t>四、教評會委員、甄選委員會委員及筆試、口試、試教、實作委員應確實保密，其本人或配偶、前配偶、四親等內之血親或三親等內之姻親或曾有此關係者報名應試，應依本辦法第九條規定</w:t>
      </w:r>
      <w:r w:rsidRPr="004D3CEC">
        <w:rPr>
          <w:rFonts w:ascii="標楷體" w:eastAsia="標楷體" w:hAnsi="標楷體"/>
          <w:color w:val="FF0000"/>
          <w:sz w:val="28"/>
          <w:szCs w:val="28"/>
        </w:rPr>
        <w:t>迴避</w:t>
      </w:r>
      <w:r>
        <w:rPr>
          <w:rFonts w:ascii="標楷體" w:eastAsia="標楷體" w:hAnsi="標楷體"/>
          <w:sz w:val="28"/>
          <w:szCs w:val="28"/>
        </w:rPr>
        <w:t>之。</w:t>
      </w:r>
    </w:p>
    <w:p w:rsidR="007545C2" w:rsidRDefault="004B49E3">
      <w:pPr>
        <w:pStyle w:val="a5"/>
        <w:spacing w:line="460" w:lineRule="exact"/>
        <w:ind w:left="600" w:firstLine="560"/>
        <w:jc w:val="both"/>
      </w:pPr>
      <w:r>
        <w:rPr>
          <w:rFonts w:ascii="標楷體" w:eastAsia="標楷體" w:hAnsi="標楷體"/>
          <w:sz w:val="28"/>
          <w:szCs w:val="28"/>
        </w:rPr>
        <w:t>前項</w:t>
      </w:r>
      <w:proofErr w:type="gramStart"/>
      <w:r>
        <w:rPr>
          <w:rFonts w:ascii="標楷體" w:eastAsia="標楷體" w:hAnsi="標楷體"/>
          <w:sz w:val="28"/>
          <w:szCs w:val="28"/>
        </w:rPr>
        <w:t>委員係校內</w:t>
      </w:r>
      <w:proofErr w:type="gramEnd"/>
      <w:r>
        <w:rPr>
          <w:rFonts w:ascii="標楷體" w:eastAsia="標楷體" w:hAnsi="標楷體"/>
          <w:sz w:val="28"/>
          <w:szCs w:val="28"/>
        </w:rPr>
        <w:t>報名參加甄選之</w:t>
      </w:r>
      <w:r w:rsidRPr="004D3CEC">
        <w:rPr>
          <w:rFonts w:ascii="標楷體" w:eastAsia="標楷體" w:hAnsi="標楷體"/>
          <w:color w:val="FF0000"/>
          <w:sz w:val="28"/>
          <w:szCs w:val="28"/>
        </w:rPr>
        <w:t>實習教師之實習輔導教師或與報名參加甄選者曾有師生、同學關係者</w:t>
      </w:r>
      <w:r>
        <w:rPr>
          <w:rFonts w:ascii="標楷體" w:eastAsia="標楷體" w:hAnsi="標楷體"/>
          <w:sz w:val="28"/>
          <w:szCs w:val="28"/>
        </w:rPr>
        <w:t>，</w:t>
      </w:r>
      <w:proofErr w:type="gramStart"/>
      <w:r>
        <w:rPr>
          <w:rFonts w:ascii="標楷體" w:eastAsia="標楷體" w:hAnsi="標楷體"/>
          <w:sz w:val="28"/>
          <w:szCs w:val="28"/>
        </w:rPr>
        <w:t>均屬應</w:t>
      </w:r>
      <w:proofErr w:type="gramEnd"/>
      <w:r>
        <w:rPr>
          <w:rFonts w:ascii="標楷體" w:eastAsia="標楷體" w:hAnsi="標楷體"/>
          <w:sz w:val="28"/>
          <w:szCs w:val="28"/>
        </w:rPr>
        <w:t>行</w:t>
      </w:r>
      <w:r w:rsidRPr="004D3CEC">
        <w:rPr>
          <w:rFonts w:ascii="標楷體" w:eastAsia="標楷體" w:hAnsi="標楷體"/>
          <w:color w:val="FF0000"/>
          <w:sz w:val="28"/>
          <w:szCs w:val="28"/>
        </w:rPr>
        <w:t>迴避</w:t>
      </w:r>
      <w:r>
        <w:rPr>
          <w:rFonts w:ascii="標楷體" w:eastAsia="標楷體" w:hAnsi="標楷體"/>
          <w:sz w:val="28"/>
          <w:szCs w:val="28"/>
        </w:rPr>
        <w:t>之情形，不得擔任命題、評分工作。</w:t>
      </w:r>
    </w:p>
    <w:p w:rsidR="007545C2" w:rsidRDefault="004B49E3">
      <w:pPr>
        <w:pStyle w:val="a5"/>
        <w:spacing w:line="460" w:lineRule="exact"/>
        <w:ind w:left="600" w:firstLine="560"/>
        <w:jc w:val="both"/>
      </w:pPr>
      <w:r>
        <w:rPr>
          <w:rFonts w:ascii="標楷體" w:eastAsia="標楷體" w:hAnsi="標楷體"/>
          <w:sz w:val="28"/>
          <w:szCs w:val="28"/>
        </w:rPr>
        <w:t>第一項委員辦理甄選試</w:t>
      </w:r>
      <w:proofErr w:type="gramStart"/>
      <w:r>
        <w:rPr>
          <w:rFonts w:ascii="標楷體" w:eastAsia="標楷體" w:hAnsi="標楷體"/>
          <w:sz w:val="28"/>
          <w:szCs w:val="28"/>
        </w:rPr>
        <w:t>務</w:t>
      </w:r>
      <w:proofErr w:type="gramEnd"/>
      <w:r>
        <w:rPr>
          <w:rFonts w:ascii="標楷體" w:eastAsia="標楷體" w:hAnsi="標楷體"/>
          <w:sz w:val="28"/>
          <w:szCs w:val="28"/>
        </w:rPr>
        <w:t>程序中，除基於職務上之必要外，不得與參加甄選者或代表其利益之人為行政程序外之接觸。</w:t>
      </w:r>
    </w:p>
    <w:p w:rsidR="007545C2" w:rsidRDefault="004B49E3">
      <w:pPr>
        <w:pStyle w:val="a5"/>
        <w:spacing w:line="460" w:lineRule="exact"/>
        <w:ind w:left="560" w:hanging="560"/>
        <w:jc w:val="both"/>
      </w:pPr>
      <w:r>
        <w:rPr>
          <w:rFonts w:ascii="標楷體" w:eastAsia="標楷體" w:hAnsi="標楷體"/>
          <w:sz w:val="28"/>
          <w:szCs w:val="28"/>
        </w:rPr>
        <w:t>五、各校訂定甄選簡章，內容應包括：甄選類科、名額、甄選資格、報名日期、地點及程序、甄選時間、地點及方式、身心障礙應考人應試多元化適性協助措施、成績配分比例、甄試科目及範圍、錄取總成績計算及相同時之處理方式、成績通知方式、成績複查期限及方式、榜示日期及方式、報名費、申訴電話專線、信箱及附則等。</w:t>
      </w:r>
    </w:p>
    <w:p w:rsidR="007545C2" w:rsidRDefault="004B49E3">
      <w:pPr>
        <w:pStyle w:val="a5"/>
        <w:spacing w:line="460" w:lineRule="exact"/>
        <w:ind w:left="600" w:firstLine="560"/>
        <w:jc w:val="both"/>
      </w:pPr>
      <w:r>
        <w:rPr>
          <w:rFonts w:ascii="標楷體" w:eastAsia="標楷體" w:hAnsi="標楷體"/>
          <w:sz w:val="28"/>
          <w:szCs w:val="28"/>
        </w:rPr>
        <w:t>前項名額如有</w:t>
      </w:r>
      <w:r w:rsidRPr="004D3CEC">
        <w:rPr>
          <w:rFonts w:ascii="標楷體" w:eastAsia="標楷體" w:hAnsi="標楷體"/>
          <w:color w:val="FF0000"/>
          <w:sz w:val="28"/>
          <w:szCs w:val="28"/>
        </w:rPr>
        <w:t>備取時，以依序補足當次缺額為限</w:t>
      </w:r>
      <w:r>
        <w:rPr>
          <w:rFonts w:ascii="標楷體" w:eastAsia="標楷體" w:hAnsi="標楷體"/>
          <w:sz w:val="28"/>
          <w:szCs w:val="28"/>
        </w:rPr>
        <w:t>。</w:t>
      </w:r>
    </w:p>
    <w:p w:rsidR="007545C2" w:rsidRDefault="004B49E3">
      <w:pPr>
        <w:pStyle w:val="a5"/>
        <w:spacing w:line="460" w:lineRule="exact"/>
        <w:ind w:left="600" w:firstLine="560"/>
        <w:jc w:val="both"/>
      </w:pPr>
      <w:r>
        <w:rPr>
          <w:rFonts w:ascii="標楷體" w:eastAsia="標楷體" w:hAnsi="標楷體"/>
          <w:sz w:val="28"/>
          <w:szCs w:val="28"/>
        </w:rPr>
        <w:t>各校教評會或甄選委員會應參照身心障礙者應國家考試權益維護辦法等相關規定，提供第一項身心障礙應考人應試多元化適性協</w:t>
      </w:r>
      <w:r>
        <w:rPr>
          <w:rFonts w:ascii="標楷體" w:eastAsia="標楷體" w:hAnsi="標楷體"/>
          <w:sz w:val="28"/>
          <w:szCs w:val="28"/>
        </w:rPr>
        <w:lastRenderedPageBreak/>
        <w:t>助措施。</w:t>
      </w:r>
    </w:p>
    <w:p w:rsidR="007545C2" w:rsidRDefault="004B49E3">
      <w:pPr>
        <w:pStyle w:val="a5"/>
        <w:spacing w:line="460" w:lineRule="exact"/>
        <w:ind w:left="560" w:hanging="560"/>
        <w:jc w:val="both"/>
      </w:pPr>
      <w:r>
        <w:rPr>
          <w:rFonts w:ascii="標楷體" w:eastAsia="標楷體" w:hAnsi="標楷體"/>
          <w:sz w:val="28"/>
          <w:szCs w:val="28"/>
        </w:rPr>
        <w:t>六、各校辦理教師甄選，應擬訂</w:t>
      </w:r>
      <w:r w:rsidRPr="004D3CEC">
        <w:rPr>
          <w:rFonts w:ascii="標楷體" w:eastAsia="標楷體" w:hAnsi="標楷體"/>
          <w:color w:val="FF0000"/>
          <w:sz w:val="28"/>
          <w:szCs w:val="28"/>
        </w:rPr>
        <w:t>甄選簡章提交教評會審查</w:t>
      </w:r>
      <w:r>
        <w:rPr>
          <w:rFonts w:ascii="標楷體" w:eastAsia="標楷體" w:hAnsi="標楷體"/>
          <w:sz w:val="28"/>
          <w:szCs w:val="28"/>
        </w:rPr>
        <w:t>。</w:t>
      </w:r>
    </w:p>
    <w:p w:rsidR="007545C2" w:rsidRDefault="004B49E3">
      <w:pPr>
        <w:pStyle w:val="a5"/>
        <w:spacing w:line="460" w:lineRule="exact"/>
        <w:ind w:left="600" w:firstLine="560"/>
        <w:jc w:val="both"/>
      </w:pPr>
      <w:r>
        <w:rPr>
          <w:rFonts w:ascii="標楷體" w:eastAsia="標楷體" w:hAnsi="標楷體"/>
          <w:sz w:val="28"/>
          <w:szCs w:val="28"/>
        </w:rPr>
        <w:t>有關命題、製（印）卷、協助</w:t>
      </w:r>
      <w:proofErr w:type="gramStart"/>
      <w:r>
        <w:rPr>
          <w:rFonts w:ascii="標楷體" w:eastAsia="標楷體" w:hAnsi="標楷體"/>
          <w:sz w:val="28"/>
          <w:szCs w:val="28"/>
        </w:rPr>
        <w:t>工作人員均應設法</w:t>
      </w:r>
      <w:proofErr w:type="gramEnd"/>
      <w:r>
        <w:rPr>
          <w:rFonts w:ascii="標楷體" w:eastAsia="標楷體" w:hAnsi="標楷體"/>
          <w:sz w:val="28"/>
          <w:szCs w:val="28"/>
        </w:rPr>
        <w:t>隔離作業，或</w:t>
      </w:r>
      <w:proofErr w:type="gramStart"/>
      <w:r>
        <w:rPr>
          <w:rFonts w:ascii="標楷體" w:eastAsia="標楷體" w:hAnsi="標楷體"/>
          <w:sz w:val="28"/>
          <w:szCs w:val="28"/>
        </w:rPr>
        <w:t>比照典試法</w:t>
      </w:r>
      <w:proofErr w:type="gramEnd"/>
      <w:r>
        <w:rPr>
          <w:rFonts w:ascii="標楷體" w:eastAsia="標楷體" w:hAnsi="標楷體"/>
          <w:sz w:val="28"/>
          <w:szCs w:val="28"/>
        </w:rPr>
        <w:t>及其施行細則之規定，</w:t>
      </w:r>
      <w:proofErr w:type="gramStart"/>
      <w:r>
        <w:rPr>
          <w:rFonts w:ascii="標楷體" w:eastAsia="標楷體" w:hAnsi="標楷體"/>
          <w:sz w:val="28"/>
          <w:szCs w:val="28"/>
        </w:rPr>
        <w:t>採</w:t>
      </w:r>
      <w:proofErr w:type="gramEnd"/>
      <w:r>
        <w:rPr>
          <w:rFonts w:ascii="標楷體" w:eastAsia="標楷體" w:hAnsi="標楷體"/>
          <w:sz w:val="28"/>
          <w:szCs w:val="28"/>
        </w:rPr>
        <w:t>入</w:t>
      </w:r>
      <w:proofErr w:type="gramStart"/>
      <w:r>
        <w:rPr>
          <w:rFonts w:ascii="標楷體" w:eastAsia="標楷體" w:hAnsi="標楷體"/>
          <w:sz w:val="28"/>
          <w:szCs w:val="28"/>
        </w:rPr>
        <w:t>闈</w:t>
      </w:r>
      <w:proofErr w:type="gramEnd"/>
      <w:r>
        <w:rPr>
          <w:rFonts w:ascii="標楷體" w:eastAsia="標楷體" w:hAnsi="標楷體"/>
          <w:sz w:val="28"/>
          <w:szCs w:val="28"/>
        </w:rPr>
        <w:t>之方式處理。</w:t>
      </w:r>
    </w:p>
    <w:p w:rsidR="007545C2" w:rsidRDefault="004B49E3">
      <w:pPr>
        <w:pStyle w:val="a5"/>
        <w:spacing w:line="460" w:lineRule="exact"/>
        <w:ind w:left="560" w:hanging="560"/>
        <w:jc w:val="both"/>
      </w:pPr>
      <w:r>
        <w:rPr>
          <w:rFonts w:ascii="標楷體" w:eastAsia="標楷體" w:hAnsi="標楷體"/>
          <w:sz w:val="28"/>
          <w:szCs w:val="28"/>
        </w:rPr>
        <w:t>七、各校甄選簡章及職缺等有關教師甄選之資訊，應於</w:t>
      </w:r>
      <w:r w:rsidRPr="004D3CEC">
        <w:rPr>
          <w:rFonts w:ascii="標楷體" w:eastAsia="標楷體" w:hAnsi="標楷體"/>
          <w:color w:val="FF0000"/>
          <w:sz w:val="28"/>
          <w:szCs w:val="28"/>
        </w:rPr>
        <w:t>學校</w:t>
      </w:r>
      <w:r>
        <w:rPr>
          <w:rFonts w:ascii="標楷體" w:eastAsia="標楷體" w:hAnsi="標楷體"/>
          <w:sz w:val="28"/>
          <w:szCs w:val="28"/>
        </w:rPr>
        <w:t>、</w:t>
      </w:r>
      <w:r w:rsidRPr="004D3CEC">
        <w:rPr>
          <w:rFonts w:ascii="標楷體" w:eastAsia="標楷體" w:hAnsi="標楷體"/>
          <w:color w:val="FF0000"/>
          <w:sz w:val="28"/>
          <w:szCs w:val="28"/>
        </w:rPr>
        <w:t>主管機關網站</w:t>
      </w:r>
      <w:r>
        <w:rPr>
          <w:rFonts w:ascii="標楷體" w:eastAsia="標楷體" w:hAnsi="標楷體"/>
          <w:sz w:val="28"/>
          <w:szCs w:val="28"/>
        </w:rPr>
        <w:t>及</w:t>
      </w:r>
      <w:r w:rsidRPr="004D3CEC">
        <w:rPr>
          <w:rFonts w:ascii="標楷體" w:eastAsia="標楷體" w:hAnsi="標楷體"/>
          <w:color w:val="FF0000"/>
          <w:sz w:val="28"/>
          <w:szCs w:val="28"/>
        </w:rPr>
        <w:t>全國高級中等以下學校教師選聘網公告</w:t>
      </w:r>
      <w:r>
        <w:rPr>
          <w:rFonts w:ascii="標楷體" w:eastAsia="標楷體" w:hAnsi="標楷體"/>
          <w:sz w:val="28"/>
          <w:szCs w:val="28"/>
        </w:rPr>
        <w:t>，並視需要刊登於新聞紙；公告開始至報名截止期間</w:t>
      </w:r>
      <w:r w:rsidRPr="004D3CEC">
        <w:rPr>
          <w:rFonts w:ascii="標楷體" w:eastAsia="標楷體" w:hAnsi="標楷體"/>
          <w:color w:val="FF0000"/>
          <w:sz w:val="28"/>
          <w:szCs w:val="28"/>
        </w:rPr>
        <w:t>不得少於五日（包括例假日）</w:t>
      </w:r>
      <w:r>
        <w:rPr>
          <w:rFonts w:ascii="標楷體" w:eastAsia="標楷體" w:hAnsi="標楷體"/>
          <w:sz w:val="28"/>
          <w:szCs w:val="28"/>
        </w:rPr>
        <w:t>。</w:t>
      </w:r>
    </w:p>
    <w:p w:rsidR="007545C2" w:rsidRDefault="004B49E3">
      <w:pPr>
        <w:pStyle w:val="a5"/>
        <w:tabs>
          <w:tab w:val="left" w:pos="1185"/>
        </w:tabs>
        <w:spacing w:line="460" w:lineRule="exact"/>
        <w:ind w:left="560" w:hanging="560"/>
        <w:jc w:val="both"/>
      </w:pPr>
      <w:r>
        <w:rPr>
          <w:rFonts w:ascii="標楷體" w:eastAsia="標楷體" w:hAnsi="標楷體"/>
          <w:sz w:val="28"/>
          <w:szCs w:val="28"/>
        </w:rPr>
        <w:t>八、各校依第三點第二項辦理教師甄選時，各項委員宜避免重複，並應建立明確之評分基準及紀錄。口試、試教、實作</w:t>
      </w:r>
      <w:proofErr w:type="gramStart"/>
      <w:r w:rsidRPr="004D3CEC">
        <w:rPr>
          <w:rFonts w:ascii="標楷體" w:eastAsia="標楷體" w:hAnsi="標楷體"/>
          <w:color w:val="FF0000"/>
          <w:sz w:val="28"/>
          <w:szCs w:val="28"/>
        </w:rPr>
        <w:t>採</w:t>
      </w:r>
      <w:proofErr w:type="gramEnd"/>
      <w:r w:rsidRPr="004D3CEC">
        <w:rPr>
          <w:rFonts w:ascii="標楷體" w:eastAsia="標楷體" w:hAnsi="標楷體"/>
          <w:color w:val="FF0000"/>
          <w:sz w:val="28"/>
          <w:szCs w:val="28"/>
        </w:rPr>
        <w:t>分組方式</w:t>
      </w:r>
      <w:r>
        <w:rPr>
          <w:rFonts w:ascii="標楷體" w:eastAsia="標楷體" w:hAnsi="標楷體"/>
          <w:sz w:val="28"/>
          <w:szCs w:val="28"/>
        </w:rPr>
        <w:t>辦理者，同類科委員分派之試場於</w:t>
      </w:r>
      <w:r w:rsidRPr="004D3CEC">
        <w:rPr>
          <w:rFonts w:ascii="標楷體" w:eastAsia="標楷體" w:hAnsi="標楷體"/>
          <w:color w:val="FF0000"/>
          <w:sz w:val="28"/>
          <w:szCs w:val="28"/>
        </w:rPr>
        <w:t>考試前半小時抽籤決定</w:t>
      </w:r>
      <w:r>
        <w:rPr>
          <w:rFonts w:ascii="標楷體" w:eastAsia="標楷體" w:hAnsi="標楷體"/>
          <w:sz w:val="28"/>
          <w:szCs w:val="28"/>
        </w:rPr>
        <w:t>。</w:t>
      </w:r>
    </w:p>
    <w:p w:rsidR="007545C2" w:rsidRDefault="004B49E3">
      <w:pPr>
        <w:pStyle w:val="a5"/>
        <w:tabs>
          <w:tab w:val="left" w:pos="1185"/>
        </w:tabs>
        <w:spacing w:line="460" w:lineRule="exact"/>
        <w:ind w:left="600" w:firstLine="560"/>
        <w:jc w:val="both"/>
      </w:pPr>
      <w:r>
        <w:rPr>
          <w:rFonts w:ascii="標楷體" w:eastAsia="標楷體" w:hAnsi="標楷體"/>
          <w:sz w:val="28"/>
          <w:szCs w:val="28"/>
        </w:rPr>
        <w:t>口試、試教之評分設</w:t>
      </w:r>
      <w:r w:rsidRPr="004D3CEC">
        <w:rPr>
          <w:rFonts w:ascii="標楷體" w:eastAsia="標楷體" w:hAnsi="標楷體"/>
          <w:color w:val="FF0000"/>
          <w:sz w:val="28"/>
          <w:szCs w:val="28"/>
        </w:rPr>
        <w:t>最高、最低標準分數</w:t>
      </w:r>
      <w:r>
        <w:rPr>
          <w:rFonts w:ascii="標楷體" w:eastAsia="標楷體" w:hAnsi="標楷體"/>
          <w:sz w:val="28"/>
          <w:szCs w:val="28"/>
        </w:rPr>
        <w:t>，高於最高標準、低於最低標準或評分有變更時，</w:t>
      </w:r>
      <w:r w:rsidRPr="004D3CEC">
        <w:rPr>
          <w:rFonts w:ascii="標楷體" w:eastAsia="標楷體" w:hAnsi="標楷體"/>
          <w:color w:val="FF0000"/>
          <w:sz w:val="28"/>
          <w:szCs w:val="28"/>
        </w:rPr>
        <w:t>評分委員應敘明理由，並簽名負責</w:t>
      </w:r>
      <w:r>
        <w:rPr>
          <w:rFonts w:ascii="標楷體" w:eastAsia="標楷體" w:hAnsi="標楷體"/>
          <w:sz w:val="28"/>
          <w:szCs w:val="28"/>
        </w:rPr>
        <w:t>。</w:t>
      </w:r>
    </w:p>
    <w:p w:rsidR="007545C2" w:rsidRDefault="004B49E3">
      <w:pPr>
        <w:pStyle w:val="a5"/>
        <w:tabs>
          <w:tab w:val="left" w:pos="1185"/>
        </w:tabs>
        <w:spacing w:line="460" w:lineRule="exact"/>
        <w:ind w:left="560" w:hanging="560"/>
        <w:jc w:val="both"/>
      </w:pPr>
      <w:r>
        <w:rPr>
          <w:rFonts w:ascii="標楷體" w:eastAsia="標楷體" w:hAnsi="標楷體"/>
          <w:sz w:val="28"/>
          <w:szCs w:val="28"/>
        </w:rPr>
        <w:t>九、各校應將最終甄選成績通知應考人，採取二階段甄選時，應明列各階段各項成績、總成績及錄取標準等。</w:t>
      </w:r>
    </w:p>
    <w:p w:rsidR="007545C2" w:rsidRDefault="004B49E3">
      <w:pPr>
        <w:pStyle w:val="a5"/>
        <w:tabs>
          <w:tab w:val="left" w:pos="1185"/>
        </w:tabs>
        <w:spacing w:line="460" w:lineRule="exact"/>
        <w:ind w:left="600" w:firstLine="560"/>
        <w:jc w:val="both"/>
      </w:pPr>
      <w:r>
        <w:rPr>
          <w:rFonts w:ascii="標楷體" w:eastAsia="標楷體" w:hAnsi="標楷體"/>
          <w:sz w:val="28"/>
          <w:szCs w:val="28"/>
        </w:rPr>
        <w:t>筆試</w:t>
      </w:r>
      <w:proofErr w:type="gramStart"/>
      <w:r>
        <w:rPr>
          <w:rFonts w:ascii="標楷體" w:eastAsia="標楷體" w:hAnsi="標楷體"/>
          <w:sz w:val="28"/>
          <w:szCs w:val="28"/>
        </w:rPr>
        <w:t>採</w:t>
      </w:r>
      <w:proofErr w:type="gramEnd"/>
      <w:r>
        <w:rPr>
          <w:rFonts w:ascii="標楷體" w:eastAsia="標楷體" w:hAnsi="標楷體"/>
          <w:sz w:val="28"/>
          <w:szCs w:val="28"/>
        </w:rPr>
        <w:t>測驗題</w:t>
      </w:r>
      <w:proofErr w:type="gramStart"/>
      <w:r>
        <w:rPr>
          <w:rFonts w:ascii="標楷體" w:eastAsia="標楷體" w:hAnsi="標楷體"/>
          <w:sz w:val="28"/>
          <w:szCs w:val="28"/>
        </w:rPr>
        <w:t>題</w:t>
      </w:r>
      <w:proofErr w:type="gramEnd"/>
      <w:r>
        <w:rPr>
          <w:rFonts w:ascii="標楷體" w:eastAsia="標楷體" w:hAnsi="標楷體"/>
          <w:sz w:val="28"/>
          <w:szCs w:val="28"/>
        </w:rPr>
        <w:t>型者，應於筆試後二日內公告試題及答案。</w:t>
      </w:r>
    </w:p>
    <w:p w:rsidR="007545C2" w:rsidRDefault="004B49E3">
      <w:pPr>
        <w:pStyle w:val="a5"/>
        <w:tabs>
          <w:tab w:val="left" w:pos="1185"/>
        </w:tabs>
        <w:spacing w:line="460" w:lineRule="exact"/>
        <w:ind w:left="560" w:hanging="560"/>
        <w:jc w:val="both"/>
      </w:pPr>
      <w:r>
        <w:rPr>
          <w:rFonts w:ascii="標楷體" w:eastAsia="標楷體" w:hAnsi="標楷體"/>
          <w:sz w:val="28"/>
          <w:szCs w:val="28"/>
        </w:rPr>
        <w:t>十、各校保存教師甄選作業有關資料，應參考檔案中央主管機關訂定之</w:t>
      </w:r>
      <w:r w:rsidRPr="004D3CEC">
        <w:rPr>
          <w:rFonts w:ascii="標楷體" w:eastAsia="標楷體" w:hAnsi="標楷體"/>
          <w:color w:val="FF0000"/>
          <w:sz w:val="28"/>
          <w:szCs w:val="28"/>
        </w:rPr>
        <w:t>機關檔案保存年限區分參考表</w:t>
      </w:r>
      <w:r>
        <w:rPr>
          <w:rFonts w:ascii="標楷體" w:eastAsia="標楷體" w:hAnsi="標楷體"/>
          <w:sz w:val="28"/>
          <w:szCs w:val="28"/>
        </w:rPr>
        <w:t>之規定辦理。</w:t>
      </w:r>
    </w:p>
    <w:p w:rsidR="007545C2" w:rsidRDefault="004B49E3">
      <w:pPr>
        <w:pStyle w:val="a5"/>
        <w:tabs>
          <w:tab w:val="left" w:pos="1185"/>
        </w:tabs>
        <w:spacing w:line="460" w:lineRule="exact"/>
        <w:ind w:left="840" w:hanging="840"/>
        <w:jc w:val="both"/>
      </w:pPr>
      <w:r>
        <w:rPr>
          <w:rFonts w:ascii="標楷體" w:eastAsia="標楷體" w:hAnsi="標楷體"/>
          <w:sz w:val="28"/>
          <w:szCs w:val="28"/>
        </w:rPr>
        <w:t>十一、主管機關應督導所屬學校辦理教師甄選，經發現</w:t>
      </w:r>
      <w:proofErr w:type="gramStart"/>
      <w:r>
        <w:rPr>
          <w:rFonts w:ascii="標楷體" w:eastAsia="標楷體" w:hAnsi="標楷體"/>
          <w:sz w:val="28"/>
          <w:szCs w:val="28"/>
        </w:rPr>
        <w:t>違失且查明</w:t>
      </w:r>
      <w:proofErr w:type="gramEnd"/>
      <w:r>
        <w:rPr>
          <w:rFonts w:ascii="標楷體" w:eastAsia="標楷體" w:hAnsi="標楷體"/>
          <w:sz w:val="28"/>
          <w:szCs w:val="28"/>
        </w:rPr>
        <w:t>屬實者，應請改正，並議處有關人員或移送法辦。</w:t>
      </w:r>
    </w:p>
    <w:p w:rsidR="007545C2" w:rsidRDefault="004B49E3">
      <w:pPr>
        <w:pStyle w:val="a5"/>
        <w:tabs>
          <w:tab w:val="left" w:pos="1185"/>
        </w:tabs>
        <w:spacing w:line="460" w:lineRule="exact"/>
        <w:ind w:left="840" w:hanging="840"/>
        <w:jc w:val="both"/>
      </w:pPr>
      <w:r>
        <w:rPr>
          <w:rFonts w:ascii="標楷體" w:eastAsia="標楷體" w:hAnsi="標楷體"/>
          <w:sz w:val="28"/>
          <w:szCs w:val="28"/>
        </w:rPr>
        <w:t>十二、主管機關接受各級學校教評會委託辦理之教師聯合甄選，得</w:t>
      </w:r>
      <w:proofErr w:type="gramStart"/>
      <w:r>
        <w:rPr>
          <w:rFonts w:ascii="標楷體" w:eastAsia="標楷體" w:hAnsi="標楷體"/>
          <w:sz w:val="28"/>
          <w:szCs w:val="28"/>
        </w:rPr>
        <w:t>準</w:t>
      </w:r>
      <w:proofErr w:type="gramEnd"/>
      <w:r>
        <w:rPr>
          <w:rFonts w:ascii="標楷體" w:eastAsia="標楷體" w:hAnsi="標楷體"/>
          <w:sz w:val="28"/>
          <w:szCs w:val="28"/>
        </w:rPr>
        <w:t>用本要點之規定辦理。</w:t>
      </w:r>
    </w:p>
    <w:p w:rsidR="007545C2" w:rsidRDefault="004B49E3">
      <w:pPr>
        <w:pStyle w:val="a5"/>
        <w:tabs>
          <w:tab w:val="left" w:pos="1185"/>
        </w:tabs>
        <w:spacing w:line="460" w:lineRule="exact"/>
        <w:ind w:left="840" w:hanging="840"/>
        <w:jc w:val="both"/>
      </w:pPr>
      <w:r>
        <w:rPr>
          <w:rFonts w:ascii="標楷體" w:eastAsia="標楷體" w:hAnsi="標楷體"/>
          <w:sz w:val="28"/>
          <w:szCs w:val="28"/>
        </w:rPr>
        <w:t>十三、為提升教師甄選作業成效，各級主管機關應為所屬學校教評會委員及其他與教師甄選作業相關人員辦理講習活動，並適時提供相關法規訊息。</w:t>
      </w:r>
    </w:p>
    <w:p w:rsidR="007545C2" w:rsidRDefault="004B49E3">
      <w:pPr>
        <w:pStyle w:val="a5"/>
        <w:tabs>
          <w:tab w:val="left" w:pos="1680"/>
        </w:tabs>
        <w:spacing w:line="460" w:lineRule="exact"/>
        <w:ind w:left="560" w:hanging="560"/>
        <w:jc w:val="both"/>
      </w:pPr>
      <w:r>
        <w:rPr>
          <w:rFonts w:ascii="標楷體" w:eastAsia="標楷體" w:hAnsi="標楷體"/>
          <w:sz w:val="28"/>
          <w:szCs w:val="28"/>
        </w:rPr>
        <w:t>十四、公立幼兒園教師甄選作業，</w:t>
      </w:r>
      <w:proofErr w:type="gramStart"/>
      <w:r>
        <w:rPr>
          <w:rFonts w:ascii="標楷體" w:eastAsia="標楷體" w:hAnsi="標楷體"/>
          <w:sz w:val="28"/>
          <w:szCs w:val="28"/>
        </w:rPr>
        <w:t>準</w:t>
      </w:r>
      <w:proofErr w:type="gramEnd"/>
      <w:r>
        <w:rPr>
          <w:rFonts w:ascii="標楷體" w:eastAsia="標楷體" w:hAnsi="標楷體"/>
          <w:sz w:val="28"/>
          <w:szCs w:val="28"/>
        </w:rPr>
        <w:t>用本要點之規定辦理。</w:t>
      </w:r>
      <w:r>
        <w:rPr>
          <w:rFonts w:ascii="標楷體" w:eastAsia="標楷體" w:hAnsi="標楷體"/>
          <w:sz w:val="28"/>
          <w:szCs w:val="28"/>
        </w:rPr>
        <w:tab/>
      </w:r>
    </w:p>
    <w:p w:rsidR="004D3CEC" w:rsidRDefault="004D3CEC">
      <w:pPr>
        <w:pStyle w:val="a5"/>
        <w:tabs>
          <w:tab w:val="left" w:pos="1185"/>
        </w:tabs>
        <w:spacing w:line="460" w:lineRule="exact"/>
        <w:ind w:left="560" w:hanging="560"/>
        <w:jc w:val="both"/>
      </w:pPr>
    </w:p>
    <w:sectPr w:rsidR="004D3CEC">
      <w:footerReference w:type="default" r:id="rId6"/>
      <w:footerReference w:type="first" r:id="rId7"/>
      <w:pgSz w:w="11906" w:h="16838"/>
      <w:pgMar w:top="851" w:right="1418" w:bottom="1418" w:left="1701" w:header="720" w:footer="992" w:gutter="0"/>
      <w:cols w:space="720"/>
      <w:docGrid w:type="lines"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5A0" w:rsidRDefault="003775A0">
      <w:r>
        <w:separator/>
      </w:r>
    </w:p>
  </w:endnote>
  <w:endnote w:type="continuationSeparator" w:id="0">
    <w:p w:rsidR="003775A0" w:rsidRDefault="0037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C2" w:rsidRDefault="004B49E3">
    <w:pPr>
      <w:pStyle w:val="a7"/>
      <w:jc w:val="center"/>
    </w:pPr>
    <w:r>
      <w:rPr>
        <w:lang w:val="zh-TW"/>
      </w:rPr>
      <w:fldChar w:fldCharType="begin"/>
    </w:r>
    <w:r>
      <w:rPr>
        <w:lang w:val="zh-TW"/>
      </w:rPr>
      <w:instrText xml:space="preserve"> PAGE </w:instrText>
    </w:r>
    <w:r>
      <w:rPr>
        <w:lang w:val="zh-TW"/>
      </w:rPr>
      <w:fldChar w:fldCharType="separate"/>
    </w:r>
    <w:r w:rsidR="000F493E">
      <w:rPr>
        <w:noProof/>
        <w:lang w:val="zh-TW"/>
      </w:rPr>
      <w:t>2</w:t>
    </w:r>
    <w:r>
      <w:rPr>
        <w:lang w:val="zh-TW"/>
      </w:rPr>
      <w:fldChar w:fldCharType="end"/>
    </w:r>
  </w:p>
  <w:p w:rsidR="007545C2" w:rsidRDefault="007545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C2" w:rsidRDefault="007545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5A0" w:rsidRDefault="003775A0">
      <w:r>
        <w:separator/>
      </w:r>
    </w:p>
  </w:footnote>
  <w:footnote w:type="continuationSeparator" w:id="0">
    <w:p w:rsidR="003775A0" w:rsidRDefault="00377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EC"/>
    <w:rsid w:val="000F493E"/>
    <w:rsid w:val="001C7C3F"/>
    <w:rsid w:val="003775A0"/>
    <w:rsid w:val="004B49E3"/>
    <w:rsid w:val="004D3CEC"/>
    <w:rsid w:val="007545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355208F-E857-4EB7-9A76-C511C653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rPr>
      <w:sz w:val="20"/>
      <w:szCs w:val="20"/>
    </w:rPr>
  </w:style>
  <w:style w:type="character" w:customStyle="1" w:styleId="a4">
    <w:name w:val="頁尾 字元"/>
    <w:basedOn w:val="a0"/>
    <w:rPr>
      <w:sz w:val="20"/>
      <w:szCs w:val="20"/>
    </w:rPr>
  </w:style>
  <w:style w:type="paragraph" w:styleId="a5">
    <w:name w:val="Body Text"/>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kern w:val="2"/>
      <w:sz w:val="24"/>
      <w:szCs w:val="22"/>
    </w:rPr>
  </w:style>
  <w:style w:type="paragraph" w:customStyle="1" w:styleId="HeaderandFooter">
    <w:name w:val="Header and Footer"/>
    <w:basedOn w:val="a"/>
    <w:pPr>
      <w:suppressLineNumbers/>
      <w:tabs>
        <w:tab w:val="center" w:pos="4819"/>
        <w:tab w:val="right" w:pos="9638"/>
      </w:tabs>
    </w:pPr>
  </w:style>
  <w:style w:type="paragraph" w:styleId="a6">
    <w:name w:val="header"/>
    <w:basedOn w:val="a5"/>
    <w:pPr>
      <w:tabs>
        <w:tab w:val="center" w:pos="4153"/>
        <w:tab w:val="right" w:pos="8306"/>
      </w:tabs>
      <w:snapToGrid w:val="0"/>
    </w:pPr>
    <w:rPr>
      <w:sz w:val="20"/>
      <w:szCs w:val="20"/>
    </w:rPr>
  </w:style>
  <w:style w:type="paragraph" w:styleId="a7">
    <w:name w:val="footer"/>
    <w:basedOn w:val="a5"/>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100101&#20844;&#31435;&#39640;&#32026;&#20013;&#31561;&#20197;&#19979;&#23416;&#26657;&#25945;&#24107;&#29956;&#36984;&#20316;&#26989;&#35201;&#40670;\&#20844;&#31435;&#39640;&#32026;&#20013;&#31561;&#20197;&#19979;&#23416;&#26657;&#25945;&#24107;&#29956;&#36984;&#20316;&#26989;&#35201;&#4067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公立高級中等以下學校教師甄選作業要點</Template>
  <TotalTime>6</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1995-11-21T09:41:00Z</cp:lastPrinted>
  <dcterms:created xsi:type="dcterms:W3CDTF">2021-01-13T03:24:00Z</dcterms:created>
  <dcterms:modified xsi:type="dcterms:W3CDTF">2021-01-13T03:31:00Z</dcterms:modified>
</cp:coreProperties>
</file>