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c"/>
        <w:tblW w:w="0" w:type="auto"/>
        <w:tblLook w:val="04A0" w:firstRow="1" w:lastRow="0" w:firstColumn="1" w:lastColumn="0" w:noHBand="0" w:noVBand="1"/>
      </w:tblPr>
      <w:tblGrid>
        <w:gridCol w:w="10762"/>
      </w:tblGrid>
      <w:tr w:rsidR="002D64F2" w14:paraId="1D9DF840" w14:textId="77777777" w:rsidTr="002D64F2">
        <w:tc>
          <w:tcPr>
            <w:tcW w:w="10828" w:type="dxa"/>
            <w:shd w:val="clear" w:color="auto" w:fill="000000" w:themeFill="text1"/>
          </w:tcPr>
          <w:p w14:paraId="2A5F1B10" w14:textId="39663848" w:rsidR="002D64F2" w:rsidRPr="002D64F2" w:rsidRDefault="002D64F2" w:rsidP="00E96C1D">
            <w:pPr>
              <w:spacing w:line="460" w:lineRule="exact"/>
              <w:jc w:val="center"/>
              <w:rPr>
                <w:rFonts w:ascii="華康中黑體" w:eastAsia="華康中黑體" w:hAnsi="Times New Roman"/>
                <w:b/>
                <w:w w:val="110"/>
                <w:sz w:val="36"/>
                <w:szCs w:val="36"/>
              </w:rPr>
            </w:pPr>
            <w:bookmarkStart w:id="0" w:name="_GoBack"/>
            <w:bookmarkEnd w:id="0"/>
            <w:r w:rsidRPr="002D64F2">
              <w:rPr>
                <w:rFonts w:ascii="華康中黑體" w:eastAsia="華康中黑體" w:hAnsi="Times New Roman" w:hint="eastAsia"/>
                <w:b/>
                <w:w w:val="110"/>
                <w:sz w:val="36"/>
                <w:szCs w:val="36"/>
              </w:rPr>
              <w:t>中華民國</w:t>
            </w:r>
            <w:r w:rsidR="00421147">
              <w:rPr>
                <w:rFonts w:ascii="華康中黑體" w:eastAsia="華康中黑體" w:hAnsi="Times New Roman" w:hint="eastAsia"/>
                <w:b/>
                <w:w w:val="110"/>
                <w:sz w:val="36"/>
                <w:szCs w:val="36"/>
              </w:rPr>
              <w:t>114</w:t>
            </w:r>
            <w:r w:rsidRPr="002D64F2">
              <w:rPr>
                <w:rFonts w:ascii="華康中黑體" w:eastAsia="華康中黑體" w:hAnsi="Times New Roman" w:hint="eastAsia"/>
                <w:b/>
                <w:w w:val="110"/>
                <w:sz w:val="36"/>
                <w:szCs w:val="36"/>
              </w:rPr>
              <w:t>年全國青年</w:t>
            </w:r>
            <w:proofErr w:type="gramStart"/>
            <w:r w:rsidRPr="002D64F2">
              <w:rPr>
                <w:rFonts w:ascii="華康中黑體" w:eastAsia="華康中黑體" w:hAnsi="Times New Roman" w:hint="eastAsia"/>
                <w:b/>
                <w:w w:val="110"/>
                <w:sz w:val="36"/>
                <w:szCs w:val="36"/>
              </w:rPr>
              <w:t>盃</w:t>
            </w:r>
            <w:proofErr w:type="gramEnd"/>
            <w:r w:rsidRPr="002D64F2">
              <w:rPr>
                <w:rFonts w:ascii="華康中黑體" w:eastAsia="華康中黑體" w:hAnsi="Times New Roman" w:hint="eastAsia"/>
                <w:b/>
                <w:w w:val="110"/>
                <w:sz w:val="36"/>
                <w:szCs w:val="36"/>
              </w:rPr>
              <w:t>中小學軟式網球錦標賽競賽規程</w:t>
            </w:r>
          </w:p>
        </w:tc>
      </w:tr>
    </w:tbl>
    <w:p w14:paraId="17982757" w14:textId="55F554FB" w:rsidR="00CC28AB" w:rsidRPr="002D64F2" w:rsidRDefault="00CC28AB" w:rsidP="00E96C1D">
      <w:pPr>
        <w:spacing w:line="460" w:lineRule="exact"/>
        <w:jc w:val="center"/>
        <w:rPr>
          <w:rFonts w:ascii="華康中黑體" w:eastAsia="華康中黑體" w:hAnsi="Times New Roman"/>
          <w:b/>
          <w:w w:val="95"/>
          <w:sz w:val="36"/>
          <w:szCs w:val="36"/>
        </w:rPr>
      </w:pPr>
    </w:p>
    <w:p w14:paraId="4329E17D" w14:textId="77777777" w:rsidR="00CC28AB" w:rsidRPr="002D64F2" w:rsidRDefault="00CC28AB" w:rsidP="002B6B89">
      <w:pPr>
        <w:spacing w:line="300" w:lineRule="exact"/>
        <w:ind w:leftChars="59" w:left="1342" w:hangingChars="500" w:hanging="1200"/>
        <w:rPr>
          <w:rFonts w:ascii="華康中黑體" w:eastAsia="華康中黑體" w:hAnsi="標楷體"/>
          <w:szCs w:val="24"/>
        </w:rPr>
      </w:pPr>
      <w:r w:rsidRPr="002D64F2">
        <w:rPr>
          <w:rFonts w:ascii="華康中黑體" w:eastAsia="華康中黑體" w:hAnsi="標楷體" w:hint="eastAsia"/>
          <w:szCs w:val="24"/>
        </w:rPr>
        <w:t>一、宗旨：為提倡全國中、小學軟式網球運動之普遍發展，提升軟式網球技術水準，暨促進國際交流，並甄選優秀團隊出國參加國際比賽；強化延續軟網戰力。</w:t>
      </w:r>
    </w:p>
    <w:p w14:paraId="38BC4AAF" w14:textId="1FD3EEA2" w:rsidR="00CC28AB" w:rsidRPr="002D64F2" w:rsidRDefault="00CC28AB" w:rsidP="002B6B89">
      <w:pPr>
        <w:spacing w:line="300" w:lineRule="exact"/>
        <w:ind w:leftChars="47" w:left="113"/>
        <w:rPr>
          <w:rFonts w:ascii="華康中黑體" w:eastAsia="華康中黑體" w:hAnsi="標楷體"/>
          <w:szCs w:val="24"/>
        </w:rPr>
      </w:pPr>
      <w:r w:rsidRPr="002D64F2">
        <w:rPr>
          <w:rFonts w:ascii="華康中黑體" w:eastAsia="華康中黑體" w:hAnsi="標楷體" w:hint="eastAsia"/>
          <w:szCs w:val="24"/>
        </w:rPr>
        <w:t>二、指導單位：教育部體育署</w:t>
      </w:r>
    </w:p>
    <w:p w14:paraId="2A89DFFC" w14:textId="2184BBFB" w:rsidR="00CC28AB" w:rsidRPr="002D64F2" w:rsidRDefault="00CC28AB" w:rsidP="002B6B89">
      <w:pPr>
        <w:widowControl/>
        <w:spacing w:line="300" w:lineRule="exact"/>
        <w:ind w:firstLineChars="50" w:firstLine="120"/>
        <w:rPr>
          <w:rFonts w:ascii="華康中黑體" w:eastAsia="華康中黑體" w:hAnsi="標楷體"/>
          <w:szCs w:val="24"/>
        </w:rPr>
      </w:pPr>
      <w:r w:rsidRPr="002D64F2">
        <w:rPr>
          <w:rFonts w:ascii="華康中黑體" w:eastAsia="華康中黑體" w:hAnsi="標楷體" w:hint="eastAsia"/>
          <w:szCs w:val="24"/>
        </w:rPr>
        <w:t>三、主辦單位：</w:t>
      </w:r>
      <w:r w:rsidR="00F74112">
        <w:rPr>
          <w:rFonts w:ascii="華康中黑體" w:eastAsia="華康中黑體" w:hAnsi="標楷體" w:hint="eastAsia"/>
          <w:szCs w:val="24"/>
        </w:rPr>
        <w:t>高雄市政府</w:t>
      </w:r>
      <w:r w:rsidR="00F74112" w:rsidRPr="00F74112">
        <w:rPr>
          <w:rFonts w:ascii="華康中黑體" w:eastAsia="華康中黑體" w:hAnsi="標楷體" w:hint="eastAsia"/>
          <w:szCs w:val="24"/>
        </w:rPr>
        <w:t>、</w:t>
      </w:r>
      <w:r w:rsidRPr="002D64F2">
        <w:rPr>
          <w:rFonts w:ascii="華康中黑體" w:eastAsia="華康中黑體" w:hAnsi="標楷體" w:hint="eastAsia"/>
          <w:szCs w:val="24"/>
        </w:rPr>
        <w:t>中華民國軟式網球協會</w:t>
      </w:r>
      <w:r w:rsidR="00E5714E" w:rsidRPr="002D64F2">
        <w:rPr>
          <w:rFonts w:ascii="華康中黑體" w:eastAsia="華康中黑體" w:hAnsi="標楷體" w:hint="eastAsia"/>
          <w:szCs w:val="24"/>
        </w:rPr>
        <w:t>、</w:t>
      </w:r>
      <w:r w:rsidR="00D611BE">
        <w:rPr>
          <w:rFonts w:ascii="華康中黑體" w:eastAsia="華康中黑體" w:hAnsi="標楷體" w:hint="eastAsia"/>
          <w:szCs w:val="24"/>
        </w:rPr>
        <w:t>高雄</w:t>
      </w:r>
      <w:r w:rsidR="00733A32" w:rsidRPr="002D64F2">
        <w:rPr>
          <w:rFonts w:ascii="華康中黑體" w:eastAsia="華康中黑體" w:hAnsi="標楷體" w:hint="eastAsia"/>
          <w:szCs w:val="24"/>
        </w:rPr>
        <w:t>市體育總會</w:t>
      </w:r>
    </w:p>
    <w:p w14:paraId="06629A2C" w14:textId="232E1BD5" w:rsidR="003249E6" w:rsidRPr="002D64F2" w:rsidRDefault="008C3608" w:rsidP="00E27C71">
      <w:pPr>
        <w:widowControl/>
        <w:spacing w:line="300" w:lineRule="exact"/>
        <w:ind w:firstLineChars="50" w:firstLine="120"/>
        <w:rPr>
          <w:rFonts w:ascii="華康中黑體" w:eastAsia="華康中黑體" w:hAnsi="標楷體"/>
          <w:szCs w:val="24"/>
        </w:rPr>
      </w:pPr>
      <w:r w:rsidRPr="002D64F2">
        <w:rPr>
          <w:rFonts w:ascii="華康中黑體" w:eastAsia="華康中黑體" w:hAnsi="標楷體" w:hint="eastAsia"/>
          <w:szCs w:val="24"/>
        </w:rPr>
        <w:t>四、</w:t>
      </w:r>
      <w:r w:rsidR="00E27C71" w:rsidRPr="002D64F2">
        <w:rPr>
          <w:rFonts w:ascii="華康中黑體" w:eastAsia="華康中黑體" w:hAnsi="標楷體" w:hint="eastAsia"/>
          <w:szCs w:val="24"/>
        </w:rPr>
        <w:t>承辦單位：</w:t>
      </w:r>
      <w:r w:rsidR="00F74112" w:rsidRPr="00F74112">
        <w:rPr>
          <w:rFonts w:ascii="華康中黑體" w:eastAsia="華康中黑體" w:hAnsi="標楷體" w:hint="eastAsia"/>
          <w:szCs w:val="24"/>
        </w:rPr>
        <w:t>中華民國軟式網球協會</w:t>
      </w:r>
    </w:p>
    <w:p w14:paraId="387DF2B9" w14:textId="4C9D2E85" w:rsidR="00FC6AF9" w:rsidRPr="00FC6AF9" w:rsidRDefault="003249E6" w:rsidP="009D487B">
      <w:pPr>
        <w:widowControl/>
        <w:spacing w:line="300" w:lineRule="exact"/>
        <w:ind w:firstLineChars="50" w:firstLine="120"/>
        <w:rPr>
          <w:rFonts w:ascii="華康中黑體" w:eastAsia="華康中黑體" w:hAnsi="標楷體"/>
          <w:szCs w:val="24"/>
        </w:rPr>
      </w:pPr>
      <w:r w:rsidRPr="002D64F2">
        <w:rPr>
          <w:rFonts w:ascii="華康中黑體" w:eastAsia="華康中黑體" w:hAnsi="標楷體" w:hint="eastAsia"/>
          <w:szCs w:val="24"/>
        </w:rPr>
        <w:t>五</w:t>
      </w:r>
      <w:r w:rsidR="00C9413F" w:rsidRPr="002D64F2">
        <w:rPr>
          <w:rFonts w:ascii="華康中黑體" w:eastAsia="華康中黑體" w:hAnsi="標楷體" w:hint="eastAsia"/>
          <w:szCs w:val="24"/>
        </w:rPr>
        <w:t>、</w:t>
      </w:r>
      <w:r w:rsidR="00E27C71" w:rsidRPr="002D64F2">
        <w:rPr>
          <w:rFonts w:ascii="華康中黑體" w:eastAsia="華康中黑體" w:hAnsi="標楷體" w:hint="eastAsia"/>
          <w:szCs w:val="24"/>
        </w:rPr>
        <w:t>協辦單位</w:t>
      </w:r>
      <w:r w:rsidR="00733A32" w:rsidRPr="002D64F2">
        <w:rPr>
          <w:rFonts w:ascii="華康中黑體" w:eastAsia="華康中黑體" w:hAnsi="標楷體" w:hint="eastAsia"/>
          <w:szCs w:val="24"/>
        </w:rPr>
        <w:t>：</w:t>
      </w:r>
      <w:r w:rsidR="00F74112" w:rsidRPr="00F74112">
        <w:rPr>
          <w:rFonts w:ascii="華康中黑體" w:eastAsia="華康中黑體" w:hAnsi="標楷體" w:hint="eastAsia"/>
          <w:szCs w:val="24"/>
        </w:rPr>
        <w:t>高雄市體育總會軟式網球委員會</w:t>
      </w:r>
    </w:p>
    <w:p w14:paraId="52D585E3" w14:textId="6D3594A8"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六、比賽日期：中華民國</w:t>
      </w:r>
      <w:r>
        <w:rPr>
          <w:rFonts w:ascii="華康中黑體" w:eastAsia="華康中黑體" w:hAnsi="標楷體" w:hint="eastAsia"/>
          <w:szCs w:val="24"/>
        </w:rPr>
        <w:t>114</w:t>
      </w:r>
      <w:r w:rsidR="00FC6AF9" w:rsidRPr="00FC6AF9">
        <w:rPr>
          <w:rFonts w:ascii="華康中黑體" w:eastAsia="華康中黑體" w:hAnsi="標楷體" w:hint="eastAsia"/>
          <w:szCs w:val="24"/>
        </w:rPr>
        <w:t>年</w:t>
      </w:r>
      <w:r>
        <w:rPr>
          <w:rFonts w:ascii="華康中黑體" w:eastAsia="華康中黑體" w:hAnsi="標楷體" w:hint="eastAsia"/>
          <w:szCs w:val="24"/>
        </w:rPr>
        <w:t>3</w:t>
      </w:r>
      <w:r w:rsidR="00FC6AF9" w:rsidRPr="00FC6AF9">
        <w:rPr>
          <w:rFonts w:ascii="華康中黑體" w:eastAsia="華康中黑體" w:hAnsi="標楷體" w:hint="eastAsia"/>
          <w:szCs w:val="24"/>
        </w:rPr>
        <w:t>月</w:t>
      </w:r>
      <w:r w:rsidR="00C831AD">
        <w:rPr>
          <w:rFonts w:ascii="華康中黑體" w:eastAsia="華康中黑體" w:hAnsi="標楷體" w:hint="eastAsia"/>
          <w:szCs w:val="24"/>
        </w:rPr>
        <w:t>2</w:t>
      </w:r>
      <w:r w:rsidR="00C831AD">
        <w:rPr>
          <w:rFonts w:ascii="華康中黑體" w:eastAsia="華康中黑體" w:hAnsi="標楷體"/>
          <w:szCs w:val="24"/>
        </w:rPr>
        <w:t>0</w:t>
      </w:r>
      <w:r w:rsidR="00FC6AF9" w:rsidRPr="00FC6AF9">
        <w:rPr>
          <w:rFonts w:ascii="華康中黑體" w:eastAsia="華康中黑體" w:hAnsi="標楷體" w:hint="eastAsia"/>
          <w:szCs w:val="24"/>
        </w:rPr>
        <w:t>日(</w:t>
      </w:r>
      <w:r w:rsidR="00C831AD">
        <w:rPr>
          <w:rFonts w:ascii="華康中黑體" w:eastAsia="華康中黑體" w:hAnsi="標楷體" w:hint="eastAsia"/>
          <w:szCs w:val="24"/>
        </w:rPr>
        <w:t>星期四</w:t>
      </w:r>
      <w:r w:rsidR="00FC6AF9" w:rsidRPr="00FC6AF9">
        <w:rPr>
          <w:rFonts w:ascii="華康中黑體" w:eastAsia="華康中黑體" w:hAnsi="標楷體" w:hint="eastAsia"/>
          <w:szCs w:val="24"/>
        </w:rPr>
        <w:t>)至</w:t>
      </w:r>
      <w:r>
        <w:rPr>
          <w:rFonts w:ascii="華康中黑體" w:eastAsia="華康中黑體" w:hAnsi="標楷體" w:hint="eastAsia"/>
          <w:szCs w:val="24"/>
        </w:rPr>
        <w:t>3</w:t>
      </w:r>
      <w:r w:rsidR="00FC6AF9" w:rsidRPr="00FC6AF9">
        <w:rPr>
          <w:rFonts w:ascii="華康中黑體" w:eastAsia="華康中黑體" w:hAnsi="標楷體" w:hint="eastAsia"/>
          <w:szCs w:val="24"/>
        </w:rPr>
        <w:t>月</w:t>
      </w:r>
      <w:r w:rsidR="00C831AD">
        <w:rPr>
          <w:rFonts w:ascii="華康中黑體" w:eastAsia="華康中黑體" w:hAnsi="標楷體" w:hint="eastAsia"/>
          <w:szCs w:val="24"/>
        </w:rPr>
        <w:t>2</w:t>
      </w:r>
      <w:r w:rsidR="00C831AD">
        <w:rPr>
          <w:rFonts w:ascii="華康中黑體" w:eastAsia="華康中黑體" w:hAnsi="標楷體"/>
          <w:szCs w:val="24"/>
        </w:rPr>
        <w:t>3</w:t>
      </w:r>
      <w:r w:rsidR="00FC6AF9" w:rsidRPr="00FC6AF9">
        <w:rPr>
          <w:rFonts w:ascii="華康中黑體" w:eastAsia="華康中黑體" w:hAnsi="標楷體" w:hint="eastAsia"/>
          <w:szCs w:val="24"/>
        </w:rPr>
        <w:t>日(</w:t>
      </w:r>
      <w:r w:rsidR="00C831AD">
        <w:rPr>
          <w:rFonts w:ascii="華康中黑體" w:eastAsia="華康中黑體" w:hAnsi="標楷體" w:hint="eastAsia"/>
          <w:szCs w:val="24"/>
        </w:rPr>
        <w:t>星期日</w:t>
      </w:r>
      <w:r w:rsidR="00FC6AF9" w:rsidRPr="00FC6AF9">
        <w:rPr>
          <w:rFonts w:ascii="華康中黑體" w:eastAsia="華康中黑體" w:hAnsi="標楷體" w:hint="eastAsia"/>
          <w:szCs w:val="24"/>
        </w:rPr>
        <w:t>)共四天</w:t>
      </w:r>
    </w:p>
    <w:p w14:paraId="647E37C5" w14:textId="2631525A"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C831AD">
        <w:rPr>
          <w:rFonts w:ascii="華康中黑體" w:eastAsia="華康中黑體" w:hAnsi="標楷體" w:hint="eastAsia"/>
          <w:szCs w:val="24"/>
        </w:rPr>
        <w:t>11</w:t>
      </w:r>
      <w:r w:rsidR="00C831AD">
        <w:rPr>
          <w:rFonts w:ascii="華康中黑體" w:eastAsia="華康中黑體" w:hAnsi="標楷體"/>
          <w:szCs w:val="24"/>
        </w:rPr>
        <w:t>4</w:t>
      </w:r>
      <w:r w:rsidR="00C831AD" w:rsidRPr="00FC6AF9">
        <w:rPr>
          <w:rFonts w:ascii="華康中黑體" w:eastAsia="華康中黑體" w:hAnsi="標楷體" w:hint="eastAsia"/>
          <w:szCs w:val="24"/>
        </w:rPr>
        <w:t>年</w:t>
      </w:r>
      <w:r w:rsidR="00C831AD">
        <w:rPr>
          <w:rFonts w:ascii="華康中黑體" w:eastAsia="華康中黑體" w:hAnsi="標楷體" w:hint="eastAsia"/>
          <w:szCs w:val="24"/>
        </w:rPr>
        <w:t>3</w:t>
      </w:r>
      <w:r w:rsidR="00C831AD" w:rsidRPr="00FC6AF9">
        <w:rPr>
          <w:rFonts w:ascii="華康中黑體" w:eastAsia="華康中黑體" w:hAnsi="標楷體" w:hint="eastAsia"/>
          <w:szCs w:val="24"/>
        </w:rPr>
        <w:t>月</w:t>
      </w:r>
      <w:r w:rsidR="00C831AD">
        <w:rPr>
          <w:rFonts w:ascii="華康中黑體" w:eastAsia="華康中黑體" w:hAnsi="標楷體" w:hint="eastAsia"/>
          <w:szCs w:val="24"/>
        </w:rPr>
        <w:t>2</w:t>
      </w:r>
      <w:r w:rsidR="00C831AD">
        <w:rPr>
          <w:rFonts w:ascii="華康中黑體" w:eastAsia="華康中黑體" w:hAnsi="標楷體"/>
          <w:szCs w:val="24"/>
        </w:rPr>
        <w:t>0</w:t>
      </w:r>
      <w:r w:rsidR="00C831AD">
        <w:rPr>
          <w:rFonts w:ascii="華康中黑體" w:eastAsia="華康中黑體" w:hAnsi="標楷體" w:hint="eastAsia"/>
          <w:szCs w:val="24"/>
        </w:rPr>
        <w:t>-2</w:t>
      </w:r>
      <w:r w:rsidR="00C831AD">
        <w:rPr>
          <w:rFonts w:ascii="華康中黑體" w:eastAsia="華康中黑體" w:hAnsi="標楷體"/>
          <w:szCs w:val="24"/>
        </w:rPr>
        <w:t>1</w:t>
      </w:r>
      <w:r w:rsidR="00C831AD" w:rsidRPr="00FC6AF9">
        <w:rPr>
          <w:rFonts w:ascii="華康中黑體" w:eastAsia="華康中黑體" w:hAnsi="標楷體" w:hint="eastAsia"/>
          <w:szCs w:val="24"/>
        </w:rPr>
        <w:t>日（國、高中組）</w:t>
      </w:r>
      <w:r w:rsidR="00C831AD">
        <w:rPr>
          <w:rFonts w:ascii="華康中黑體" w:eastAsia="華康中黑體" w:hAnsi="標楷體" w:hint="eastAsia"/>
          <w:szCs w:val="24"/>
        </w:rPr>
        <w:t>；</w:t>
      </w:r>
      <w:r>
        <w:rPr>
          <w:rFonts w:ascii="華康中黑體" w:eastAsia="華康中黑體" w:hAnsi="標楷體" w:hint="eastAsia"/>
          <w:szCs w:val="24"/>
        </w:rPr>
        <w:t>114</w:t>
      </w:r>
      <w:r w:rsidR="00FC6AF9" w:rsidRPr="00FC6AF9">
        <w:rPr>
          <w:rFonts w:ascii="華康中黑體" w:eastAsia="華康中黑體" w:hAnsi="標楷體" w:hint="eastAsia"/>
          <w:szCs w:val="24"/>
        </w:rPr>
        <w:t>年</w:t>
      </w:r>
      <w:r>
        <w:rPr>
          <w:rFonts w:ascii="華康中黑體" w:eastAsia="華康中黑體" w:hAnsi="標楷體" w:hint="eastAsia"/>
          <w:szCs w:val="24"/>
        </w:rPr>
        <w:t>3</w:t>
      </w:r>
      <w:r w:rsidR="00FC6AF9" w:rsidRPr="00FC6AF9">
        <w:rPr>
          <w:rFonts w:ascii="華康中黑體" w:eastAsia="華康中黑體" w:hAnsi="標楷體" w:hint="eastAsia"/>
          <w:szCs w:val="24"/>
        </w:rPr>
        <w:t>月</w:t>
      </w:r>
      <w:r>
        <w:rPr>
          <w:rFonts w:ascii="華康中黑體" w:eastAsia="華康中黑體" w:hAnsi="標楷體" w:hint="eastAsia"/>
          <w:szCs w:val="24"/>
        </w:rPr>
        <w:t>22-23</w:t>
      </w:r>
      <w:r w:rsidR="00FC6AF9" w:rsidRPr="00FC6AF9">
        <w:rPr>
          <w:rFonts w:ascii="華康中黑體" w:eastAsia="華康中黑體" w:hAnsi="標楷體" w:hint="eastAsia"/>
          <w:szCs w:val="24"/>
        </w:rPr>
        <w:t>日（國小組）</w:t>
      </w:r>
    </w:p>
    <w:p w14:paraId="592E6665" w14:textId="0AF141E3"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384BFF">
        <w:rPr>
          <w:rFonts w:ascii="華康中黑體" w:eastAsia="華康中黑體" w:hAnsi="標楷體" w:hint="eastAsia"/>
          <w:szCs w:val="24"/>
        </w:rPr>
        <w:t>七、比賽地點：高雄市中山</w:t>
      </w:r>
      <w:r>
        <w:rPr>
          <w:rFonts w:ascii="華康中黑體" w:eastAsia="華康中黑體" w:hAnsi="標楷體" w:hint="eastAsia"/>
          <w:szCs w:val="24"/>
        </w:rPr>
        <w:t>網球場</w:t>
      </w:r>
    </w:p>
    <w:p w14:paraId="641B04C2" w14:textId="50CF6DF2"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八、比賽項目：團體賽/個人賽</w:t>
      </w:r>
    </w:p>
    <w:p w14:paraId="7B927F08" w14:textId="40B9C909"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w:t>
      </w:r>
      <w:proofErr w:type="gramStart"/>
      <w:r w:rsidRPr="00FC6AF9">
        <w:rPr>
          <w:rFonts w:ascii="華康中黑體" w:eastAsia="華康中黑體" w:hAnsi="標楷體" w:hint="eastAsia"/>
          <w:szCs w:val="24"/>
        </w:rPr>
        <w:t>一</w:t>
      </w:r>
      <w:proofErr w:type="gramEnd"/>
      <w:r w:rsidRPr="00FC6AF9">
        <w:rPr>
          <w:rFonts w:ascii="華康中黑體" w:eastAsia="華康中黑體" w:hAnsi="標楷體" w:hint="eastAsia"/>
          <w:szCs w:val="24"/>
        </w:rPr>
        <w:t>]高中男生組   [二]高中女生組  [三]國中男生組     [四]國中女生組</w:t>
      </w:r>
    </w:p>
    <w:p w14:paraId="3E206013" w14:textId="32623C3B"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[五]國小男童甲組 [六]國小男童甲組個人賽[七]國小女童甲組[八]國小女童甲組個人賽</w:t>
      </w:r>
    </w:p>
    <w:p w14:paraId="7B1290A4" w14:textId="7DAD74BA"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[九]國小</w:t>
      </w:r>
      <w:proofErr w:type="gramStart"/>
      <w:r w:rsidRPr="00FC6AF9">
        <w:rPr>
          <w:rFonts w:ascii="華康中黑體" w:eastAsia="華康中黑體" w:hAnsi="標楷體" w:hint="eastAsia"/>
          <w:szCs w:val="24"/>
        </w:rPr>
        <w:t>男童組乙組</w:t>
      </w:r>
      <w:proofErr w:type="gramEnd"/>
      <w:r w:rsidRPr="00FC6AF9">
        <w:rPr>
          <w:rFonts w:ascii="華康中黑體" w:eastAsia="華康中黑體" w:hAnsi="標楷體" w:hint="eastAsia"/>
          <w:szCs w:val="24"/>
        </w:rPr>
        <w:t xml:space="preserve"> [十]國小女</w:t>
      </w:r>
      <w:proofErr w:type="gramStart"/>
      <w:r w:rsidRPr="00FC6AF9">
        <w:rPr>
          <w:rFonts w:ascii="華康中黑體" w:eastAsia="華康中黑體" w:hAnsi="標楷體" w:hint="eastAsia"/>
          <w:szCs w:val="24"/>
        </w:rPr>
        <w:t>童組乙</w:t>
      </w:r>
      <w:proofErr w:type="gramEnd"/>
      <w:r w:rsidRPr="00FC6AF9">
        <w:rPr>
          <w:rFonts w:ascii="華康中黑體" w:eastAsia="華康中黑體" w:hAnsi="標楷體" w:hint="eastAsia"/>
          <w:szCs w:val="24"/>
        </w:rPr>
        <w:t>組</w:t>
      </w:r>
    </w:p>
    <w:p w14:paraId="1243D852" w14:textId="68F9F8AA"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九、比賽資格：</w:t>
      </w:r>
    </w:p>
    <w:p w14:paraId="4FCE754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（一）高中男子組：五專生三年級以下及凡公私立高中（職）註冊在學之男生皆可以學校為單位</w:t>
      </w:r>
    </w:p>
    <w:p w14:paraId="3E75836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報名參加。</w:t>
      </w:r>
    </w:p>
    <w:p w14:paraId="3D3DD34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（二）高中女子組：同高中男子組。</w:t>
      </w:r>
    </w:p>
    <w:p w14:paraId="07DEA5EF"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（三）國中男生組：凡公私立國中註冊在學之男生皆可以學校為單位報名參加。</w:t>
      </w:r>
    </w:p>
    <w:p w14:paraId="03906738"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（四）國中女生組：同國中男生組。</w:t>
      </w:r>
    </w:p>
    <w:p w14:paraId="55D474F5"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（五）國小男童甲組：凡公私立小學註冊在學之男童皆可以學校為單位報名參加，已參加乙組選</w:t>
      </w:r>
    </w:p>
    <w:p w14:paraId="5297BBE3"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手不可跨組重複參加。</w:t>
      </w:r>
    </w:p>
    <w:p w14:paraId="220FC7F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（六）國小女童甲組：同國小男童甲組。</w:t>
      </w:r>
    </w:p>
    <w:p w14:paraId="5277E43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（七）國小男童乙組：凡公私立小學註冊在學之五年級(含)以下男童皆可以 學校為單位報名參</w:t>
      </w:r>
    </w:p>
    <w:p w14:paraId="5C79F6E1"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加。</w:t>
      </w:r>
    </w:p>
    <w:p w14:paraId="4E00EFB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（八）國小</w:t>
      </w:r>
      <w:proofErr w:type="gramStart"/>
      <w:r w:rsidRPr="00FC6AF9">
        <w:rPr>
          <w:rFonts w:ascii="華康中黑體" w:eastAsia="華康中黑體" w:hAnsi="標楷體" w:hint="eastAsia"/>
          <w:szCs w:val="24"/>
        </w:rPr>
        <w:t>女童乙組</w:t>
      </w:r>
      <w:proofErr w:type="gramEnd"/>
      <w:r w:rsidRPr="00FC6AF9">
        <w:rPr>
          <w:rFonts w:ascii="華康中黑體" w:eastAsia="華康中黑體" w:hAnsi="標楷體" w:hint="eastAsia"/>
          <w:szCs w:val="24"/>
        </w:rPr>
        <w:t>：同國小男童乙組。</w:t>
      </w:r>
    </w:p>
    <w:p w14:paraId="14F9922F"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(九)、六年級男童雙打個人賽：公私立國小六年級註冊之在學男童可以學校為單位報名參加。</w:t>
      </w:r>
    </w:p>
    <w:p w14:paraId="4569BFD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(十)、六年級女童雙打個人賽：公私立國小六年級註冊之在學女童可以學校為單位報名參加。</w:t>
      </w:r>
    </w:p>
    <w:p w14:paraId="04F229E6"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(十一)、六年級男童單打個人賽：同六年級男童雙打賽。</w:t>
      </w:r>
    </w:p>
    <w:p w14:paraId="6AA02E01" w14:textId="13466EE5" w:rsidR="00FC6AF9" w:rsidRPr="00EC71C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(十二)、六年級女童單打個人賽：同六年級女童雙打賽。</w:t>
      </w:r>
    </w:p>
    <w:p w14:paraId="1E11DA65" w14:textId="2193763C"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 xml:space="preserve">十、比賽方式： </w:t>
      </w:r>
    </w:p>
    <w:p w14:paraId="23775873"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（一）高中男子組、高中女子組、國中男生組、國中女生組：</w:t>
      </w:r>
      <w:proofErr w:type="gramStart"/>
      <w:r w:rsidRPr="00FC6AF9">
        <w:rPr>
          <w:rFonts w:ascii="華康中黑體" w:eastAsia="華康中黑體" w:hAnsi="標楷體" w:hint="eastAsia"/>
          <w:szCs w:val="24"/>
        </w:rPr>
        <w:t>採</w:t>
      </w:r>
      <w:proofErr w:type="gramEnd"/>
      <w:r w:rsidRPr="00FC6AF9">
        <w:rPr>
          <w:rFonts w:ascii="華康中黑體" w:eastAsia="華康中黑體" w:hAnsi="標楷體" w:hint="eastAsia"/>
          <w:szCs w:val="24"/>
        </w:rPr>
        <w:t>二組雙打一組單打對抗二勝制</w:t>
      </w:r>
    </w:p>
    <w:p w14:paraId="08E6C8E5" w14:textId="554A7144"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（順序雙打9局制、單打7局制、雙打9局制），選手不得重複出賽。</w:t>
      </w:r>
    </w:p>
    <w:p w14:paraId="23E82568"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（二）國小男童、女童組：</w:t>
      </w:r>
      <w:proofErr w:type="gramStart"/>
      <w:r w:rsidRPr="00FC6AF9">
        <w:rPr>
          <w:rFonts w:ascii="華康中黑體" w:eastAsia="華康中黑體" w:hAnsi="標楷體" w:hint="eastAsia"/>
          <w:szCs w:val="24"/>
        </w:rPr>
        <w:t>採</w:t>
      </w:r>
      <w:proofErr w:type="gramEnd"/>
      <w:r w:rsidRPr="00FC6AF9">
        <w:rPr>
          <w:rFonts w:ascii="華康中黑體" w:eastAsia="華康中黑體" w:hAnsi="標楷體" w:hint="eastAsia"/>
          <w:szCs w:val="24"/>
        </w:rPr>
        <w:t>三組雙打對抗二勝制，各組比賽採七局計分制，選手不得重複出</w:t>
      </w:r>
    </w:p>
    <w:p w14:paraId="18B5BC8E" w14:textId="4513BF02"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賽。</w:t>
      </w:r>
    </w:p>
    <w:p w14:paraId="6A1623C5" w14:textId="77777777" w:rsidR="008B4C33" w:rsidRDefault="009D487B" w:rsidP="008B4C33">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十一、比賽制度：</w:t>
      </w:r>
      <w:proofErr w:type="gramStart"/>
      <w:r w:rsidR="008B4C33" w:rsidRPr="00FC6AF9">
        <w:rPr>
          <w:rFonts w:ascii="華康中黑體" w:eastAsia="華康中黑體" w:hAnsi="標楷體" w:hint="eastAsia"/>
          <w:szCs w:val="24"/>
        </w:rPr>
        <w:t>採</w:t>
      </w:r>
      <w:proofErr w:type="gramEnd"/>
      <w:r w:rsidR="008B4C33" w:rsidRPr="00FC6AF9">
        <w:rPr>
          <w:rFonts w:ascii="華康中黑體" w:eastAsia="華康中黑體" w:hAnsi="標楷體" w:hint="eastAsia"/>
          <w:szCs w:val="24"/>
        </w:rPr>
        <w:t>兩階段單淘汰制，隊數未滿六隊則採單一循環賽制。</w:t>
      </w:r>
    </w:p>
    <w:p w14:paraId="17E1F5B1" w14:textId="55172036" w:rsidR="00FC6AF9" w:rsidRPr="00FC6AF9" w:rsidRDefault="009D487B" w:rsidP="008B4C33">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十二、比賽用球：中華民國軟式網球協會指定比賽用球。</w:t>
      </w:r>
      <w:r w:rsidR="008B4C33" w:rsidRPr="00FC6AF9">
        <w:rPr>
          <w:rFonts w:ascii="華康中黑體" w:eastAsia="華康中黑體" w:hAnsi="標楷體" w:hint="eastAsia"/>
          <w:szCs w:val="24"/>
        </w:rPr>
        <w:t>(</w:t>
      </w:r>
      <w:proofErr w:type="gramStart"/>
      <w:r w:rsidR="008B4C33" w:rsidRPr="00FC6AF9">
        <w:rPr>
          <w:rFonts w:ascii="華康中黑體" w:eastAsia="華康中黑體" w:hAnsi="標楷體" w:hint="eastAsia"/>
          <w:szCs w:val="24"/>
        </w:rPr>
        <w:t>德化牌軟式</w:t>
      </w:r>
      <w:proofErr w:type="gramEnd"/>
      <w:r w:rsidR="008B4C33" w:rsidRPr="00FC6AF9">
        <w:rPr>
          <w:rFonts w:ascii="華康中黑體" w:eastAsia="華康中黑體" w:hAnsi="標楷體" w:hint="eastAsia"/>
          <w:szCs w:val="24"/>
        </w:rPr>
        <w:t>網球)</w:t>
      </w:r>
    </w:p>
    <w:p w14:paraId="529B5021" w14:textId="0B8DD4EF"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十三、比賽規則：</w:t>
      </w:r>
      <w:proofErr w:type="gramStart"/>
      <w:r w:rsidR="00FC6AF9" w:rsidRPr="00FC6AF9">
        <w:rPr>
          <w:rFonts w:ascii="華康中黑體" w:eastAsia="華康中黑體" w:hAnsi="標楷體" w:hint="eastAsia"/>
          <w:szCs w:val="24"/>
        </w:rPr>
        <w:t>採</w:t>
      </w:r>
      <w:proofErr w:type="gramEnd"/>
      <w:r w:rsidR="00FC6AF9" w:rsidRPr="00FC6AF9">
        <w:rPr>
          <w:rFonts w:ascii="華康中黑體" w:eastAsia="華康中黑體" w:hAnsi="標楷體" w:hint="eastAsia"/>
          <w:szCs w:val="24"/>
        </w:rPr>
        <w:t>中華民國軟式網球協會最新審定之國際新規則。</w:t>
      </w:r>
    </w:p>
    <w:p w14:paraId="2B5DF11C" w14:textId="5B2E9D0E"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十四、報名：</w:t>
      </w:r>
    </w:p>
    <w:p w14:paraId="4DF780F5" w14:textId="0063776C"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w:t>
      </w:r>
      <w:proofErr w:type="gramStart"/>
      <w:r w:rsidRPr="00FC6AF9">
        <w:rPr>
          <w:rFonts w:ascii="華康中黑體" w:eastAsia="華康中黑體" w:hAnsi="標楷體" w:hint="eastAsia"/>
          <w:szCs w:val="24"/>
        </w:rPr>
        <w:t>一</w:t>
      </w:r>
      <w:proofErr w:type="gramEnd"/>
      <w:r w:rsidRPr="00FC6AF9">
        <w:rPr>
          <w:rFonts w:ascii="華康中黑體" w:eastAsia="華康中黑體" w:hAnsi="標楷體" w:hint="eastAsia"/>
          <w:szCs w:val="24"/>
        </w:rPr>
        <w:t>]、日期：自</w:t>
      </w:r>
      <w:r w:rsidR="009D487B">
        <w:rPr>
          <w:rFonts w:ascii="華康中黑體" w:eastAsia="華康中黑體" w:hAnsi="標楷體" w:hint="eastAsia"/>
          <w:szCs w:val="24"/>
        </w:rPr>
        <w:t>114</w:t>
      </w:r>
      <w:r w:rsidRPr="00FC6AF9">
        <w:rPr>
          <w:rFonts w:ascii="華康中黑體" w:eastAsia="華康中黑體" w:hAnsi="標楷體" w:hint="eastAsia"/>
          <w:szCs w:val="24"/>
        </w:rPr>
        <w:t>年</w:t>
      </w:r>
      <w:r w:rsidR="009D487B">
        <w:rPr>
          <w:rFonts w:ascii="華康中黑體" w:eastAsia="華康中黑體" w:hAnsi="標楷體" w:hint="eastAsia"/>
          <w:szCs w:val="24"/>
        </w:rPr>
        <w:t>3</w:t>
      </w:r>
      <w:r w:rsidRPr="00FC6AF9">
        <w:rPr>
          <w:rFonts w:ascii="華康中黑體" w:eastAsia="華康中黑體" w:hAnsi="標楷體" w:hint="eastAsia"/>
          <w:szCs w:val="24"/>
        </w:rPr>
        <w:t>月1日(</w:t>
      </w:r>
      <w:r w:rsidR="009D487B">
        <w:rPr>
          <w:rFonts w:ascii="華康中黑體" w:eastAsia="華康中黑體" w:hAnsi="標楷體" w:hint="eastAsia"/>
          <w:szCs w:val="24"/>
        </w:rPr>
        <w:t>星期六</w:t>
      </w:r>
      <w:r w:rsidRPr="00FC6AF9">
        <w:rPr>
          <w:rFonts w:ascii="華康中黑體" w:eastAsia="華康中黑體" w:hAnsi="標楷體" w:hint="eastAsia"/>
          <w:szCs w:val="24"/>
        </w:rPr>
        <w:t>)起至</w:t>
      </w:r>
      <w:r w:rsidR="009D487B">
        <w:rPr>
          <w:rFonts w:ascii="華康中黑體" w:eastAsia="華康中黑體" w:hAnsi="標楷體" w:hint="eastAsia"/>
          <w:szCs w:val="24"/>
        </w:rPr>
        <w:t>114</w:t>
      </w:r>
      <w:r w:rsidRPr="00FC6AF9">
        <w:rPr>
          <w:rFonts w:ascii="華康中黑體" w:eastAsia="華康中黑體" w:hAnsi="標楷體" w:hint="eastAsia"/>
          <w:szCs w:val="24"/>
        </w:rPr>
        <w:t>年</w:t>
      </w:r>
      <w:r w:rsidR="009D487B">
        <w:rPr>
          <w:rFonts w:ascii="華康中黑體" w:eastAsia="華康中黑體" w:hAnsi="標楷體" w:hint="eastAsia"/>
          <w:szCs w:val="24"/>
        </w:rPr>
        <w:t>3</w:t>
      </w:r>
      <w:r w:rsidRPr="00FC6AF9">
        <w:rPr>
          <w:rFonts w:ascii="華康中黑體" w:eastAsia="華康中黑體" w:hAnsi="標楷體" w:hint="eastAsia"/>
          <w:szCs w:val="24"/>
        </w:rPr>
        <w:t>月</w:t>
      </w:r>
      <w:r w:rsidR="009D487B">
        <w:rPr>
          <w:rFonts w:ascii="華康中黑體" w:eastAsia="華康中黑體" w:hAnsi="標楷體" w:hint="eastAsia"/>
          <w:szCs w:val="24"/>
        </w:rPr>
        <w:t>7</w:t>
      </w:r>
      <w:r w:rsidRPr="00FC6AF9">
        <w:rPr>
          <w:rFonts w:ascii="華康中黑體" w:eastAsia="華康中黑體" w:hAnsi="標楷體" w:hint="eastAsia"/>
          <w:szCs w:val="24"/>
        </w:rPr>
        <w:t>日(星期五)17：00止。</w:t>
      </w:r>
    </w:p>
    <w:p w14:paraId="2B1B2347" w14:textId="4CA1FE0B"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[二]、免收報名費，本競賽</w:t>
      </w:r>
      <w:proofErr w:type="gramStart"/>
      <w:r w:rsidRPr="00FC6AF9">
        <w:rPr>
          <w:rFonts w:ascii="華康中黑體" w:eastAsia="華康中黑體" w:hAnsi="標楷體" w:hint="eastAsia"/>
          <w:szCs w:val="24"/>
        </w:rPr>
        <w:t>採</w:t>
      </w:r>
      <w:proofErr w:type="gramEnd"/>
      <w:r w:rsidRPr="00FC6AF9">
        <w:rPr>
          <w:rFonts w:ascii="華康中黑體" w:eastAsia="華康中黑體" w:hAnsi="標楷體" w:hint="eastAsia"/>
          <w:szCs w:val="24"/>
        </w:rPr>
        <w:t>網路報名方式，競賽規程及相關表格一併於本會官方網站</w:t>
      </w:r>
    </w:p>
    <w:p w14:paraId="4B252053" w14:textId="7D9BD544"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 xml:space="preserve"> (http://www.softtennis.org.tw)提供網路報名及文件下載。</w:t>
      </w:r>
    </w:p>
    <w:p w14:paraId="6A55FF92" w14:textId="35E59780"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 xml:space="preserve"> [三]、網路報名網址</w:t>
      </w:r>
      <w:proofErr w:type="gramStart"/>
      <w:r w:rsidRPr="00FC6AF9">
        <w:rPr>
          <w:rFonts w:ascii="華康中黑體" w:eastAsia="華康中黑體" w:hAnsi="標楷體" w:hint="eastAsia"/>
          <w:szCs w:val="24"/>
        </w:rPr>
        <w:t>【</w:t>
      </w:r>
      <w:proofErr w:type="gramEnd"/>
      <w:r w:rsidRPr="00FC6AF9">
        <w:rPr>
          <w:rFonts w:ascii="華康中黑體" w:eastAsia="華康中黑體" w:hAnsi="標楷體" w:hint="eastAsia"/>
          <w:szCs w:val="24"/>
        </w:rPr>
        <w:t>htt</w:t>
      </w:r>
      <w:r w:rsidR="009D487B">
        <w:rPr>
          <w:rFonts w:ascii="華康中黑體" w:eastAsia="華康中黑體" w:hAnsi="標楷體" w:hint="eastAsia"/>
          <w:szCs w:val="24"/>
        </w:rPr>
        <w:t>p://game.softtennis.org.tw/ST1140322</w:t>
      </w:r>
      <w:r w:rsidRPr="00FC6AF9">
        <w:rPr>
          <w:rFonts w:ascii="華康中黑體" w:eastAsia="華康中黑體" w:hAnsi="標楷體" w:hint="eastAsia"/>
          <w:szCs w:val="24"/>
        </w:rPr>
        <w:t>/</w:t>
      </w:r>
      <w:proofErr w:type="gramStart"/>
      <w:r w:rsidRPr="00FC6AF9">
        <w:rPr>
          <w:rFonts w:ascii="華康中黑體" w:eastAsia="華康中黑體" w:hAnsi="標楷體" w:hint="eastAsia"/>
          <w:szCs w:val="24"/>
        </w:rPr>
        <w:t>】</w:t>
      </w:r>
      <w:proofErr w:type="gramEnd"/>
      <w:r w:rsidRPr="00FC6AF9">
        <w:rPr>
          <w:rFonts w:ascii="華康中黑體" w:eastAsia="華康中黑體" w:hAnsi="標楷體" w:hint="eastAsia"/>
          <w:szCs w:val="24"/>
        </w:rPr>
        <w:t>，報名流程：</w:t>
      </w:r>
      <w:proofErr w:type="gramStart"/>
      <w:r w:rsidRPr="00FC6AF9">
        <w:rPr>
          <w:rFonts w:ascii="華康中黑體" w:eastAsia="華康中黑體" w:hAnsi="標楷體" w:hint="eastAsia"/>
          <w:szCs w:val="24"/>
        </w:rPr>
        <w:t>【</w:t>
      </w:r>
      <w:proofErr w:type="gramEnd"/>
      <w:r w:rsidRPr="00FC6AF9">
        <w:rPr>
          <w:rFonts w:ascii="華康中黑體" w:eastAsia="華康中黑體" w:hAnsi="標楷體" w:hint="eastAsia"/>
          <w:szCs w:val="24"/>
        </w:rPr>
        <w:t>上網註</w:t>
      </w:r>
    </w:p>
    <w:p w14:paraId="003A61B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冊</w:t>
      </w:r>
      <w:proofErr w:type="gramStart"/>
      <w:r w:rsidRPr="00FC6AF9">
        <w:rPr>
          <w:rFonts w:ascii="華康中黑體" w:eastAsia="華康中黑體" w:hAnsi="標楷體" w:hint="eastAsia"/>
          <w:szCs w:val="24"/>
        </w:rPr>
        <w:t>】</w:t>
      </w:r>
      <w:proofErr w:type="gramEnd"/>
      <w:r w:rsidRPr="00FC6AF9">
        <w:rPr>
          <w:rFonts w:ascii="華康中黑體" w:eastAsia="華康中黑體" w:hAnsi="標楷體" w:hint="eastAsia"/>
          <w:szCs w:val="24"/>
        </w:rPr>
        <w:t>→【填寫報名表】→【列印報名表（機關用印）】→【報名資料PDF電子檔上傳】→</w:t>
      </w:r>
    </w:p>
    <w:p w14:paraId="7B85155F" w14:textId="7D3F8B09"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【完成報名等待審查結果】</w:t>
      </w:r>
      <w:proofErr w:type="gramStart"/>
      <w:r w:rsidRPr="00FC6AF9">
        <w:rPr>
          <w:rFonts w:ascii="華康中黑體" w:eastAsia="華康中黑體" w:hAnsi="標楷體" w:hint="eastAsia"/>
          <w:szCs w:val="24"/>
        </w:rPr>
        <w:t>（</w:t>
      </w:r>
      <w:proofErr w:type="gramEnd"/>
      <w:r w:rsidR="009D487B">
        <w:rPr>
          <w:rFonts w:ascii="華康中黑體" w:eastAsia="華康中黑體" w:hAnsi="標楷體" w:hint="eastAsia"/>
          <w:szCs w:val="24"/>
        </w:rPr>
        <w:t>3</w:t>
      </w:r>
      <w:r w:rsidRPr="00FC6AF9">
        <w:rPr>
          <w:rFonts w:ascii="華康中黑體" w:eastAsia="華康中黑體" w:hAnsi="標楷體" w:hint="eastAsia"/>
          <w:szCs w:val="24"/>
        </w:rPr>
        <w:t>月</w:t>
      </w:r>
      <w:r w:rsidR="009D487B">
        <w:rPr>
          <w:rFonts w:ascii="華康中黑體" w:eastAsia="華康中黑體" w:hAnsi="標楷體" w:hint="eastAsia"/>
          <w:szCs w:val="24"/>
        </w:rPr>
        <w:t>5-7</w:t>
      </w:r>
      <w:r w:rsidRPr="00FC6AF9">
        <w:rPr>
          <w:rFonts w:ascii="華康中黑體" w:eastAsia="華康中黑體" w:hAnsi="標楷體" w:hint="eastAsia"/>
          <w:szCs w:val="24"/>
        </w:rPr>
        <w:t>日請自行上網查閱審查結果，審查未通不列入籤</w:t>
      </w:r>
    </w:p>
    <w:p w14:paraId="02DD77F7" w14:textId="79B9E39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表，</w:t>
      </w:r>
      <w:proofErr w:type="gramStart"/>
      <w:r w:rsidR="00FC6AF9" w:rsidRPr="00FC6AF9">
        <w:rPr>
          <w:rFonts w:ascii="華康中黑體" w:eastAsia="華康中黑體" w:hAnsi="標楷體" w:hint="eastAsia"/>
          <w:szCs w:val="24"/>
        </w:rPr>
        <w:t>不</w:t>
      </w:r>
      <w:proofErr w:type="gramEnd"/>
      <w:r w:rsidR="00FC6AF9" w:rsidRPr="00FC6AF9">
        <w:rPr>
          <w:rFonts w:ascii="華康中黑體" w:eastAsia="華康中黑體" w:hAnsi="標楷體" w:hint="eastAsia"/>
          <w:szCs w:val="24"/>
        </w:rPr>
        <w:t>另行通知），未依期限內傳送報名資料者視為未完成報名手續，不得參賽。</w:t>
      </w:r>
    </w:p>
    <w:p w14:paraId="09C5DFF8"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[四]、隊職員人數：每隊報名人數，領隊1人、管理各1~2人、教練1~2人；選手連同隊長在</w:t>
      </w:r>
    </w:p>
    <w:p w14:paraId="5BBA1B27" w14:textId="77777777" w:rsidR="009D487B" w:rsidRDefault="009D487B" w:rsidP="00FC6AF9">
      <w:pPr>
        <w:spacing w:line="300" w:lineRule="exact"/>
        <w:rPr>
          <w:rFonts w:ascii="華康中黑體" w:eastAsia="華康中黑體" w:hAnsi="標楷體"/>
          <w:szCs w:val="24"/>
        </w:rPr>
      </w:pPr>
      <w:r>
        <w:rPr>
          <w:rFonts w:ascii="華康中黑體" w:eastAsia="華康中黑體" w:hAnsi="標楷體"/>
          <w:szCs w:val="24"/>
        </w:rPr>
        <w:lastRenderedPageBreak/>
        <w:t xml:space="preserve">            </w:t>
      </w:r>
      <w:r w:rsidR="00FC6AF9" w:rsidRPr="00FC6AF9">
        <w:rPr>
          <w:rFonts w:ascii="華康中黑體" w:eastAsia="華康中黑體" w:hAnsi="標楷體" w:hint="eastAsia"/>
          <w:szCs w:val="24"/>
        </w:rPr>
        <w:t>內隊員共8人，如報二隊以上則冠以</w:t>
      </w:r>
      <w:proofErr w:type="gramStart"/>
      <w:r w:rsidR="00FC6AF9" w:rsidRPr="00FC6AF9">
        <w:rPr>
          <w:rFonts w:ascii="華康中黑體" w:eastAsia="華康中黑體" w:hAnsi="標楷體" w:hint="eastAsia"/>
          <w:szCs w:val="24"/>
        </w:rPr>
        <w:t>Ａ</w:t>
      </w:r>
      <w:proofErr w:type="gramEnd"/>
      <w:r w:rsidR="00FC6AF9" w:rsidRPr="00FC6AF9">
        <w:rPr>
          <w:rFonts w:ascii="華康中黑體" w:eastAsia="華康中黑體" w:hAnsi="標楷體" w:hint="eastAsia"/>
          <w:szCs w:val="24"/>
        </w:rPr>
        <w:t>、Ｂ隊（以此類推）。國小組選手未達4人不得報</w:t>
      </w:r>
    </w:p>
    <w:p w14:paraId="0172F08A" w14:textId="3B210684"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名，國、高中組選手未達3人不得報名。</w:t>
      </w:r>
    </w:p>
    <w:p w14:paraId="31828E5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[五]、每一選手不得跨組、</w:t>
      </w:r>
      <w:proofErr w:type="gramStart"/>
      <w:r w:rsidRPr="00FC6AF9">
        <w:rPr>
          <w:rFonts w:ascii="華康中黑體" w:eastAsia="華康中黑體" w:hAnsi="標楷體" w:hint="eastAsia"/>
          <w:szCs w:val="24"/>
        </w:rPr>
        <w:t>跨隊報名</w:t>
      </w:r>
      <w:proofErr w:type="gramEnd"/>
      <w:r w:rsidRPr="00FC6AF9">
        <w:rPr>
          <w:rFonts w:ascii="華康中黑體" w:eastAsia="華康中黑體" w:hAnsi="標楷體" w:hint="eastAsia"/>
          <w:szCs w:val="24"/>
        </w:rPr>
        <w:t>參加，如有選手重複報名取消該選手資格。</w:t>
      </w:r>
    </w:p>
    <w:p w14:paraId="789A6508"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[六]、參加六年級個人賽者不能參加團體賽，已報名參加團體賽者亦不得參加個人賽。</w:t>
      </w:r>
    </w:p>
    <w:p w14:paraId="5622E4AB"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[七]、參加個人賽者可同時報名單、雙打比賽。但五年級身份不得越級參加個人賽。</w:t>
      </w:r>
    </w:p>
    <w:p w14:paraId="13AB66F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[八]、以學校為單位，各組個人賽每校雙打</w:t>
      </w:r>
      <w:proofErr w:type="gramStart"/>
      <w:r w:rsidRPr="00FC6AF9">
        <w:rPr>
          <w:rFonts w:ascii="華康中黑體" w:eastAsia="華康中黑體" w:hAnsi="標楷體" w:hint="eastAsia"/>
          <w:szCs w:val="24"/>
        </w:rPr>
        <w:t>最多限報一組</w:t>
      </w:r>
      <w:proofErr w:type="gramEnd"/>
      <w:r w:rsidRPr="00FC6AF9">
        <w:rPr>
          <w:rFonts w:ascii="華康中黑體" w:eastAsia="華康中黑體" w:hAnsi="標楷體" w:hint="eastAsia"/>
          <w:szCs w:val="24"/>
        </w:rPr>
        <w:t>，單打</w:t>
      </w:r>
      <w:proofErr w:type="gramStart"/>
      <w:r w:rsidRPr="00FC6AF9">
        <w:rPr>
          <w:rFonts w:ascii="華康中黑體" w:eastAsia="華康中黑體" w:hAnsi="標楷體" w:hint="eastAsia"/>
          <w:szCs w:val="24"/>
        </w:rPr>
        <w:t>最多限</w:t>
      </w:r>
      <w:proofErr w:type="gramEnd"/>
      <w:r w:rsidRPr="00FC6AF9">
        <w:rPr>
          <w:rFonts w:ascii="華康中黑體" w:eastAsia="華康中黑體" w:hAnsi="標楷體" w:hint="eastAsia"/>
          <w:szCs w:val="24"/>
        </w:rPr>
        <w:t>報三人。且各校報名個</w:t>
      </w:r>
    </w:p>
    <w:p w14:paraId="319ABCD8"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人賽人數男生最多三人、女生最多三人。</w:t>
      </w:r>
    </w:p>
    <w:p w14:paraId="184B8882"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[九]、團體賽時男子組如果選手不足時得報名同級女生遞補，但男生不得報名女子組。</w:t>
      </w:r>
    </w:p>
    <w:p w14:paraId="64C638DB"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十五、抽籤及領隊會議：</w:t>
      </w:r>
    </w:p>
    <w:p w14:paraId="238018E7" w14:textId="7D925746"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（一）時間：中華民國</w:t>
      </w:r>
      <w:r w:rsidR="00771572">
        <w:rPr>
          <w:rFonts w:ascii="華康中黑體" w:eastAsia="華康中黑體" w:hAnsi="標楷體" w:hint="eastAsia"/>
          <w:szCs w:val="24"/>
        </w:rPr>
        <w:t>114</w:t>
      </w:r>
      <w:r w:rsidRPr="00FC6AF9">
        <w:rPr>
          <w:rFonts w:ascii="華康中黑體" w:eastAsia="華康中黑體" w:hAnsi="標楷體" w:hint="eastAsia"/>
          <w:szCs w:val="24"/>
        </w:rPr>
        <w:t>年</w:t>
      </w:r>
      <w:r w:rsidR="0083568F">
        <w:rPr>
          <w:rFonts w:ascii="華康中黑體" w:eastAsia="華康中黑體" w:hAnsi="標楷體" w:hint="eastAsia"/>
          <w:szCs w:val="24"/>
        </w:rPr>
        <w:t>3</w:t>
      </w:r>
      <w:r w:rsidRPr="00FC6AF9">
        <w:rPr>
          <w:rFonts w:ascii="華康中黑體" w:eastAsia="華康中黑體" w:hAnsi="標楷體" w:hint="eastAsia"/>
          <w:szCs w:val="24"/>
        </w:rPr>
        <w:t>月</w:t>
      </w:r>
      <w:r w:rsidR="0083568F">
        <w:rPr>
          <w:rFonts w:ascii="華康中黑體" w:eastAsia="華康中黑體" w:hAnsi="標楷體" w:hint="eastAsia"/>
          <w:szCs w:val="24"/>
        </w:rPr>
        <w:t>12</w:t>
      </w:r>
      <w:r w:rsidRPr="00FC6AF9">
        <w:rPr>
          <w:rFonts w:ascii="華康中黑體" w:eastAsia="華康中黑體" w:hAnsi="標楷體" w:hint="eastAsia"/>
          <w:szCs w:val="24"/>
        </w:rPr>
        <w:t>日(星期三)下午13：30。</w:t>
      </w:r>
    </w:p>
    <w:p w14:paraId="04482C9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（二）地點：中華民國軟式網球協會會議室（高雄市苓雅區輔仁路93號四維羽毛球館）。</w:t>
      </w:r>
    </w:p>
    <w:p w14:paraId="5FE43C9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（三）各單位請派代表參加，逾時則由大會代抽，不得異議。</w:t>
      </w:r>
    </w:p>
    <w:p w14:paraId="645E3BBD" w14:textId="77777777" w:rsidR="0083568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（四）以</w:t>
      </w:r>
      <w:r w:rsidR="0083568F">
        <w:rPr>
          <w:rFonts w:ascii="華康中黑體" w:eastAsia="華康中黑體" w:hAnsi="標楷體" w:hint="eastAsia"/>
          <w:szCs w:val="24"/>
        </w:rPr>
        <w:t>113</w:t>
      </w:r>
      <w:r w:rsidRPr="00FC6AF9">
        <w:rPr>
          <w:rFonts w:ascii="華康中黑體" w:eastAsia="華康中黑體" w:hAnsi="標楷體" w:hint="eastAsia"/>
          <w:szCs w:val="24"/>
        </w:rPr>
        <w:t>年中華</w:t>
      </w:r>
      <w:proofErr w:type="gramStart"/>
      <w:r w:rsidRPr="00FC6AF9">
        <w:rPr>
          <w:rFonts w:ascii="華康中黑體" w:eastAsia="華康中黑體" w:hAnsi="標楷體" w:hint="eastAsia"/>
          <w:szCs w:val="24"/>
        </w:rPr>
        <w:t>盃</w:t>
      </w:r>
      <w:proofErr w:type="gramEnd"/>
      <w:r w:rsidRPr="00FC6AF9">
        <w:rPr>
          <w:rFonts w:ascii="華康中黑體" w:eastAsia="華康中黑體" w:hAnsi="標楷體" w:hint="eastAsia"/>
          <w:szCs w:val="24"/>
        </w:rPr>
        <w:t>前四名為</w:t>
      </w:r>
      <w:proofErr w:type="gramStart"/>
      <w:r w:rsidRPr="00FC6AF9">
        <w:rPr>
          <w:rFonts w:ascii="華康中黑體" w:eastAsia="華康中黑體" w:hAnsi="標楷體" w:hint="eastAsia"/>
          <w:szCs w:val="24"/>
        </w:rPr>
        <w:t>種子隊遇</w:t>
      </w:r>
      <w:proofErr w:type="gramEnd"/>
      <w:r w:rsidRPr="00FC6AF9">
        <w:rPr>
          <w:rFonts w:ascii="華康中黑體" w:eastAsia="華康中黑體" w:hAnsi="標楷體" w:hint="eastAsia"/>
          <w:szCs w:val="24"/>
        </w:rPr>
        <w:t>缺依序遞補，其餘位置抽籤決定之(國小甲組以</w:t>
      </w:r>
      <w:r w:rsidR="0083568F">
        <w:rPr>
          <w:rFonts w:ascii="華康中黑體" w:eastAsia="華康中黑體" w:hAnsi="標楷體" w:hint="eastAsia"/>
          <w:szCs w:val="24"/>
        </w:rPr>
        <w:t>113</w:t>
      </w:r>
      <w:r w:rsidRPr="00FC6AF9">
        <w:rPr>
          <w:rFonts w:ascii="華康中黑體" w:eastAsia="華康中黑體" w:hAnsi="標楷體" w:hint="eastAsia"/>
          <w:szCs w:val="24"/>
        </w:rPr>
        <w:t>年乙</w:t>
      </w:r>
    </w:p>
    <w:p w14:paraId="3B4691E0" w14:textId="50BB1098"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組為種子，乙組</w:t>
      </w:r>
      <w:proofErr w:type="gramStart"/>
      <w:r w:rsidR="00FC6AF9" w:rsidRPr="00FC6AF9">
        <w:rPr>
          <w:rFonts w:ascii="華康中黑體" w:eastAsia="華康中黑體" w:hAnsi="標楷體" w:hint="eastAsia"/>
          <w:szCs w:val="24"/>
        </w:rPr>
        <w:t>不</w:t>
      </w:r>
      <w:proofErr w:type="gramEnd"/>
      <w:r w:rsidR="00FC6AF9" w:rsidRPr="00FC6AF9">
        <w:rPr>
          <w:rFonts w:ascii="華康中黑體" w:eastAsia="華康中黑體" w:hAnsi="標楷體" w:hint="eastAsia"/>
          <w:szCs w:val="24"/>
        </w:rPr>
        <w:t>列種子)。</w:t>
      </w:r>
    </w:p>
    <w:p w14:paraId="1D570496"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（五）抽完</w:t>
      </w:r>
      <w:proofErr w:type="gramStart"/>
      <w:r w:rsidRPr="00FC6AF9">
        <w:rPr>
          <w:rFonts w:ascii="華康中黑體" w:eastAsia="華康中黑體" w:hAnsi="標楷體" w:hint="eastAsia"/>
          <w:szCs w:val="24"/>
        </w:rPr>
        <w:t>籤</w:t>
      </w:r>
      <w:proofErr w:type="gramEnd"/>
      <w:r w:rsidRPr="00FC6AF9">
        <w:rPr>
          <w:rFonts w:ascii="華康中黑體" w:eastAsia="華康中黑體" w:hAnsi="標楷體" w:hint="eastAsia"/>
          <w:szCs w:val="24"/>
        </w:rPr>
        <w:t>三天後請逕自至中華民國軟式網球協會網站查看賽程表。</w:t>
      </w:r>
    </w:p>
    <w:p w14:paraId="2E57A989"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十六、比賽細則：</w:t>
      </w:r>
    </w:p>
    <w:p w14:paraId="6004EC41" w14:textId="37E853FA" w:rsidR="0083568F"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（一）各隊選手備妥證明身份之正本相關證件，</w:t>
      </w:r>
      <w:proofErr w:type="gramStart"/>
      <w:r w:rsidR="00FC6AF9" w:rsidRPr="00FC6AF9">
        <w:rPr>
          <w:rFonts w:ascii="華康中黑體" w:eastAsia="華康中黑體" w:hAnsi="標楷體" w:hint="eastAsia"/>
          <w:szCs w:val="24"/>
        </w:rPr>
        <w:t>學生組帶學生證</w:t>
      </w:r>
      <w:proofErr w:type="gramEnd"/>
      <w:r w:rsidR="00FC6AF9" w:rsidRPr="00FC6AF9">
        <w:rPr>
          <w:rFonts w:ascii="華康中黑體" w:eastAsia="華康中黑體" w:hAnsi="標楷體" w:hint="eastAsia"/>
          <w:szCs w:val="24"/>
        </w:rPr>
        <w:t>以備查驗；另國小組於第一次出</w:t>
      </w:r>
    </w:p>
    <w:p w14:paraId="313F52A5" w14:textId="7579FFFB" w:rsidR="0083568F" w:rsidRP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場比賽時，裁判主動查驗證件；證件以學校製發並核章之任何格式在學證明含照片為依據</w:t>
      </w:r>
    </w:p>
    <w:p w14:paraId="20F0CA13" w14:textId="686DB296"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（有效日期限與比賽日同學期），未經在學證明查驗通過者不得下場比賽。</w:t>
      </w:r>
    </w:p>
    <w:p w14:paraId="20BC8ED7" w14:textId="7CC092F6" w:rsidR="0083568F"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（二）本賽事之團體賽出賽名單提交將</w:t>
      </w:r>
      <w:proofErr w:type="gramStart"/>
      <w:r w:rsidR="00FC6AF9" w:rsidRPr="00FC6AF9">
        <w:rPr>
          <w:rFonts w:ascii="華康中黑體" w:eastAsia="華康中黑體" w:hAnsi="標楷體" w:hint="eastAsia"/>
          <w:szCs w:val="24"/>
        </w:rPr>
        <w:t>進行線上提交</w:t>
      </w:r>
      <w:proofErr w:type="gramEnd"/>
      <w:r w:rsidR="00FC6AF9" w:rsidRPr="00FC6AF9">
        <w:rPr>
          <w:rFonts w:ascii="華康中黑體" w:eastAsia="華康中黑體" w:hAnsi="標楷體" w:hint="eastAsia"/>
          <w:szCs w:val="24"/>
        </w:rPr>
        <w:t>及現場書寫雙制併行。請出賽學校於廣播後</w:t>
      </w:r>
    </w:p>
    <w:p w14:paraId="1AE440EF" w14:textId="171BD891"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83568F">
        <w:rPr>
          <w:rFonts w:ascii="華康中黑體" w:eastAsia="華康中黑體" w:hAnsi="標楷體" w:hint="eastAsia"/>
          <w:szCs w:val="24"/>
        </w:rPr>
        <w:t xml:space="preserve">    </w:t>
      </w:r>
      <w:r w:rsidRPr="00FC6AF9">
        <w:rPr>
          <w:rFonts w:ascii="華康中黑體" w:eastAsia="華康中黑體" w:hAnsi="標楷體" w:hint="eastAsia"/>
          <w:szCs w:val="24"/>
        </w:rPr>
        <w:t>三分鐘內提交出賽名單。</w:t>
      </w:r>
    </w:p>
    <w:p w14:paraId="49743CD3" w14:textId="77777777" w:rsidR="0083568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（三）團體賽出場順序不得輪空，否則輪空以下各</w:t>
      </w:r>
      <w:proofErr w:type="gramStart"/>
      <w:r w:rsidRPr="00FC6AF9">
        <w:rPr>
          <w:rFonts w:ascii="華康中黑體" w:eastAsia="華康中黑體" w:hAnsi="標楷體" w:hint="eastAsia"/>
          <w:szCs w:val="24"/>
        </w:rPr>
        <w:t>組均以棄權</w:t>
      </w:r>
      <w:proofErr w:type="gramEnd"/>
      <w:r w:rsidRPr="00FC6AF9">
        <w:rPr>
          <w:rFonts w:ascii="華康中黑體" w:eastAsia="華康中黑體" w:hAnsi="標楷體" w:hint="eastAsia"/>
          <w:szCs w:val="24"/>
        </w:rPr>
        <w:t>論，比賽分出勝負後不再繼續比</w:t>
      </w:r>
    </w:p>
    <w:p w14:paraId="419BC978" w14:textId="3061BF1A"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賽。</w:t>
      </w:r>
    </w:p>
    <w:p w14:paraId="108CE6B9"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（四）參賽選手比賽服裝(上衣)式樣、顏色應整齊劃一上場比賽。</w:t>
      </w:r>
    </w:p>
    <w:p w14:paraId="087C10C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（五）如遇雨順延，比賽日期再行通知。</w:t>
      </w:r>
    </w:p>
    <w:p w14:paraId="1A9CD719" w14:textId="7087F244"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（六）凡是有冒名頂替或未經報名之球員出場比賽，除取消該隊比賽資格外，並取消該隊已賽之</w:t>
      </w:r>
    </w:p>
    <w:p w14:paraId="0DF49906"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全部成績，凡是違反運動精神之隊職員選手得報請學校議處。</w:t>
      </w:r>
    </w:p>
    <w:p w14:paraId="7B9F44D5" w14:textId="7FB9BD0D"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（七）各項比賽進行中，各單位領隊、指導、管理及運動員不得當場質詢裁判。</w:t>
      </w:r>
    </w:p>
    <w:p w14:paraId="7B288445"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（八）所有參加比賽選手不得使用禁藥，若查驗到取消名次及資格。另如受本會、世界運動禁藥</w:t>
      </w:r>
    </w:p>
    <w:p w14:paraId="04D4FB50"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管制規範簽署單位</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含國際奧會轄下各組織、國際單項運動總會、國家運動禁藥管制組</w:t>
      </w:r>
    </w:p>
    <w:p w14:paraId="7A2EE62A"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織、國家奧會、國際綜合賽事主辦單位</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及其他權管單位所為之禁賽處分者，於禁賽期間</w:t>
      </w:r>
    </w:p>
    <w:p w14:paraId="28208E6D" w14:textId="173B392D"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不得參與選拔、比賽等任何活動。</w:t>
      </w:r>
    </w:p>
    <w:p w14:paraId="0404A692"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十七、保險：本賽事投保公共意外險，請各參與人員自行依需要投保，有關公共意外險額度如下：</w:t>
      </w:r>
    </w:p>
    <w:p w14:paraId="4176E0A4" w14:textId="7967843F"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w:t>
      </w:r>
      <w:proofErr w:type="gramStart"/>
      <w:r w:rsidR="00FC6AF9" w:rsidRPr="00FC6AF9">
        <w:rPr>
          <w:rFonts w:ascii="華康中黑體" w:eastAsia="華康中黑體" w:hAnsi="標楷體" w:hint="eastAsia"/>
          <w:szCs w:val="24"/>
        </w:rPr>
        <w:t>一</w:t>
      </w:r>
      <w:proofErr w:type="gramEnd"/>
      <w:r w:rsidR="00FC6AF9" w:rsidRPr="00FC6AF9">
        <w:rPr>
          <w:rFonts w:ascii="華康中黑體" w:eastAsia="華康中黑體" w:hAnsi="標楷體" w:hint="eastAsia"/>
          <w:szCs w:val="24"/>
        </w:rPr>
        <w:t>)每一個人身體傷亡：新臺幣</w:t>
      </w:r>
      <w:proofErr w:type="gramStart"/>
      <w:r w:rsidR="00FC6AF9" w:rsidRPr="00FC6AF9">
        <w:rPr>
          <w:rFonts w:ascii="華康中黑體" w:eastAsia="華康中黑體" w:hAnsi="標楷體" w:hint="eastAsia"/>
          <w:szCs w:val="24"/>
        </w:rPr>
        <w:t>三</w:t>
      </w:r>
      <w:proofErr w:type="gramEnd"/>
      <w:r w:rsidR="00FC6AF9" w:rsidRPr="00FC6AF9">
        <w:rPr>
          <w:rFonts w:ascii="華康中黑體" w:eastAsia="華康中黑體" w:hAnsi="標楷體" w:hint="eastAsia"/>
          <w:szCs w:val="24"/>
        </w:rPr>
        <w:t>百萬元。</w:t>
      </w:r>
    </w:p>
    <w:p w14:paraId="0894D6DD" w14:textId="13509B09"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(二)每一事故身體傷亡：新臺幣一千五百萬元。</w:t>
      </w:r>
    </w:p>
    <w:p w14:paraId="5103833F" w14:textId="0F5C1A5B"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(三)每一事故財產損失：新臺幣二百萬元。</w:t>
      </w:r>
    </w:p>
    <w:p w14:paraId="0ECEF31D" w14:textId="0629AFE4"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(四)保險期間內總保險金額：新臺幣三千四百萬元。</w:t>
      </w:r>
    </w:p>
    <w:p w14:paraId="2E80108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十八、獎勵：</w:t>
      </w:r>
    </w:p>
    <w:p w14:paraId="7F9B7348" w14:textId="77777777" w:rsidR="00E935A2" w:rsidRPr="00645833" w:rsidRDefault="00FC6AF9" w:rsidP="00E935A2">
      <w:pPr>
        <w:snapToGrid w:val="0"/>
        <w:spacing w:line="400" w:lineRule="exact"/>
        <w:ind w:left="1733" w:hangingChars="722" w:hanging="1733"/>
        <w:rPr>
          <w:rFonts w:ascii="華康中黑體" w:eastAsia="華康中黑體" w:hAnsi="標楷體"/>
        </w:rPr>
      </w:pPr>
      <w:r w:rsidRPr="00FC6AF9">
        <w:rPr>
          <w:rFonts w:ascii="華康中黑體" w:eastAsia="華康中黑體" w:hAnsi="標楷體" w:hint="eastAsia"/>
          <w:szCs w:val="24"/>
        </w:rPr>
        <w:t xml:space="preserve">     </w:t>
      </w:r>
      <w:r w:rsidR="00E935A2" w:rsidRPr="00645833">
        <w:rPr>
          <w:rFonts w:ascii="華康中黑體" w:eastAsia="華康中黑體" w:hAnsi="標楷體" w:hint="eastAsia"/>
        </w:rPr>
        <w:t>十八、獎勵：</w:t>
      </w:r>
    </w:p>
    <w:p w14:paraId="09A27F14" w14:textId="44144FB5" w:rsidR="00E935A2" w:rsidRPr="007B6A1F" w:rsidRDefault="00E935A2" w:rsidP="00E935A2">
      <w:pPr>
        <w:pStyle w:val="ab"/>
        <w:numPr>
          <w:ilvl w:val="0"/>
          <w:numId w:val="4"/>
        </w:numPr>
        <w:snapToGrid w:val="0"/>
        <w:spacing w:line="400" w:lineRule="exact"/>
        <w:ind w:leftChars="0"/>
        <w:rPr>
          <w:rFonts w:ascii="華康中黑體" w:eastAsia="華康中黑體" w:hAnsi="標楷體"/>
        </w:rPr>
      </w:pPr>
      <w:r w:rsidRPr="007B6A1F">
        <w:rPr>
          <w:rFonts w:ascii="華康中黑體" w:eastAsia="華康中黑體" w:hAnsi="標楷體" w:hint="eastAsia"/>
        </w:rPr>
        <w:t>參賽三隊取一名、四隊取二名、五隊取三名、六隊以上取四名、十三隊 以上取六</w:t>
      </w:r>
      <w:r w:rsidR="004F41D7" w:rsidRPr="007B6A1F">
        <w:rPr>
          <w:rFonts w:ascii="華康中黑體" w:eastAsia="華康中黑體" w:hAnsi="標楷體" w:hint="eastAsia"/>
        </w:rPr>
        <w:t>名，惟</w:t>
      </w:r>
    </w:p>
    <w:p w14:paraId="39F1E7BA" w14:textId="30519029" w:rsidR="00E935A2" w:rsidRPr="007B6A1F" w:rsidRDefault="00E935A2" w:rsidP="00E935A2">
      <w:pPr>
        <w:pStyle w:val="ab"/>
        <w:snapToGrid w:val="0"/>
        <w:spacing w:line="400" w:lineRule="exact"/>
        <w:ind w:leftChars="0" w:left="1200"/>
        <w:rPr>
          <w:rFonts w:ascii="華康中黑體" w:eastAsia="華康中黑體" w:hAnsi="標楷體"/>
        </w:rPr>
      </w:pPr>
      <w:r w:rsidRPr="007B6A1F">
        <w:rPr>
          <w:rFonts w:ascii="華康中黑體" w:eastAsia="華康中黑體" w:hAnsi="標楷體" w:hint="eastAsia"/>
        </w:rPr>
        <w:t>報名隊數不足三隊取消該項目。(以出賽隊數為</w:t>
      </w:r>
      <w:proofErr w:type="gramStart"/>
      <w:r w:rsidRPr="007B6A1F">
        <w:rPr>
          <w:rFonts w:ascii="華康中黑體" w:eastAsia="華康中黑體" w:hAnsi="標楷體" w:hint="eastAsia"/>
        </w:rPr>
        <w:t>準</w:t>
      </w:r>
      <w:proofErr w:type="gramEnd"/>
      <w:r w:rsidRPr="007B6A1F">
        <w:rPr>
          <w:rFonts w:ascii="華康中黑體" w:eastAsia="華康中黑體" w:hAnsi="標楷體" w:hint="eastAsia"/>
        </w:rPr>
        <w:t>)。</w:t>
      </w:r>
    </w:p>
    <w:p w14:paraId="10538CA9" w14:textId="77777777" w:rsidR="00E935A2" w:rsidRPr="00645833" w:rsidRDefault="00E935A2" w:rsidP="00E935A2">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（二）各組前三名由大會頒發獎盃、獎品及獎狀，四至六名發給獎狀鼓勵。</w:t>
      </w:r>
    </w:p>
    <w:p w14:paraId="6CAF147D" w14:textId="4EE9237B" w:rsidR="00346ECB" w:rsidRDefault="00346ECB" w:rsidP="00E935A2">
      <w:pPr>
        <w:snapToGrid w:val="0"/>
        <w:spacing w:line="400" w:lineRule="exact"/>
        <w:ind w:left="1733" w:hangingChars="722" w:hanging="1733"/>
        <w:rPr>
          <w:rFonts w:ascii="華康中黑體" w:eastAsia="華康中黑體" w:hAnsi="標楷體"/>
          <w:szCs w:val="24"/>
        </w:rPr>
      </w:pPr>
      <w:r>
        <w:rPr>
          <w:rFonts w:ascii="華康中黑體" w:eastAsia="華康中黑體" w:hAnsi="標楷體" w:hint="eastAsia"/>
          <w:szCs w:val="24"/>
        </w:rPr>
        <w:t xml:space="preserve">    </w:t>
      </w:r>
      <w:r>
        <w:rPr>
          <w:rFonts w:ascii="華康中黑體" w:eastAsia="華康中黑體" w:hAnsi="標楷體" w:hint="eastAsia"/>
        </w:rPr>
        <w:t>（</w:t>
      </w:r>
      <w:r w:rsidR="004A2765">
        <w:rPr>
          <w:rFonts w:ascii="華康中黑體" w:eastAsia="華康中黑體" w:hAnsi="標楷體" w:hint="eastAsia"/>
        </w:rPr>
        <w:t>四</w:t>
      </w:r>
      <w:r w:rsidRPr="00E07B6A">
        <w:rPr>
          <w:rFonts w:ascii="華康中黑體" w:eastAsia="華康中黑體" w:hAnsi="標楷體" w:hint="eastAsia"/>
        </w:rPr>
        <w:t>）</w:t>
      </w:r>
      <w:r w:rsidRPr="002D64F2">
        <w:rPr>
          <w:rFonts w:ascii="華康中黑體" w:eastAsia="華康中黑體" w:hAnsi="標楷體" w:hint="eastAsia"/>
          <w:szCs w:val="24"/>
        </w:rPr>
        <w:t>國中組第</w:t>
      </w:r>
      <w:proofErr w:type="gramStart"/>
      <w:r w:rsidRPr="002D64F2">
        <w:rPr>
          <w:rFonts w:ascii="華康中黑體" w:eastAsia="華康中黑體" w:hAnsi="標楷體" w:hint="eastAsia"/>
          <w:szCs w:val="24"/>
        </w:rPr>
        <w:t>ㄧ</w:t>
      </w:r>
      <w:proofErr w:type="gramEnd"/>
      <w:r w:rsidRPr="002D64F2">
        <w:rPr>
          <w:rFonts w:ascii="華康中黑體" w:eastAsia="華康中黑體" w:hAnsi="標楷體" w:hint="eastAsia"/>
          <w:szCs w:val="24"/>
        </w:rPr>
        <w:t>名，國小組第ㄧ名</w:t>
      </w:r>
      <w:r w:rsidRPr="002D64F2">
        <w:rPr>
          <w:rFonts w:ascii="華康中黑體" w:eastAsia="華康中黑體" w:hAnsi="標楷體" w:hint="eastAsia"/>
          <w:szCs w:val="24"/>
          <w:lang w:eastAsia="zh-HK"/>
        </w:rPr>
        <w:t>獲得</w:t>
      </w:r>
      <w:r w:rsidRPr="002D64F2">
        <w:rPr>
          <w:rFonts w:ascii="華康中黑體" w:eastAsia="華康中黑體" w:hAnsi="標楷體" w:hint="eastAsia"/>
          <w:szCs w:val="24"/>
        </w:rPr>
        <w:t>推薦參加日本山中湖青少年軟式網球錦標賽</w:t>
      </w:r>
      <w:r w:rsidRPr="002D64F2">
        <w:rPr>
          <w:rFonts w:ascii="華康中黑體" w:eastAsia="華康中黑體" w:hAnsi="標楷體" w:hint="eastAsia"/>
          <w:szCs w:val="24"/>
          <w:lang w:eastAsia="zh-HK"/>
        </w:rPr>
        <w:t>資格</w:t>
      </w:r>
      <w:r w:rsidRPr="002D64F2">
        <w:rPr>
          <w:rFonts w:ascii="華康中黑體" w:eastAsia="華康中黑體" w:hAnsi="標楷體" w:hint="eastAsia"/>
          <w:szCs w:val="24"/>
        </w:rPr>
        <w:t>；高中</w:t>
      </w:r>
    </w:p>
    <w:p w14:paraId="78A86B76" w14:textId="77777777" w:rsidR="008802EB" w:rsidRDefault="00346ECB" w:rsidP="008802EB">
      <w:pPr>
        <w:snapToGrid w:val="0"/>
        <w:spacing w:line="400" w:lineRule="exact"/>
        <w:ind w:left="1733" w:hangingChars="722" w:hanging="1733"/>
        <w:rPr>
          <w:rFonts w:ascii="華康中黑體" w:eastAsia="華康中黑體" w:hAnsi="標楷體"/>
          <w:szCs w:val="24"/>
        </w:rPr>
      </w:pPr>
      <w:r>
        <w:rPr>
          <w:rFonts w:ascii="華康中黑體" w:eastAsia="華康中黑體" w:hAnsi="標楷體"/>
          <w:szCs w:val="24"/>
        </w:rPr>
        <w:t xml:space="preserve">          </w:t>
      </w:r>
      <w:r w:rsidRPr="002D64F2">
        <w:rPr>
          <w:rFonts w:ascii="華康中黑體" w:eastAsia="華康中黑體" w:hAnsi="標楷體" w:hint="eastAsia"/>
          <w:szCs w:val="24"/>
        </w:rPr>
        <w:t>組第一名</w:t>
      </w:r>
      <w:r w:rsidR="008802EB">
        <w:rPr>
          <w:rFonts w:ascii="華康中黑體" w:eastAsia="華康中黑體" w:hAnsi="標楷體" w:hint="eastAsia"/>
          <w:szCs w:val="24"/>
        </w:rPr>
        <w:t>獲得推薦參加東日本美津濃軟式網球錦標賽資格。</w:t>
      </w:r>
      <w:r w:rsidRPr="002D64F2">
        <w:rPr>
          <w:rFonts w:ascii="華康中黑體" w:eastAsia="華康中黑體" w:hAnsi="標楷體" w:hint="eastAsia"/>
          <w:szCs w:val="24"/>
        </w:rPr>
        <w:t>如因</w:t>
      </w:r>
      <w:proofErr w:type="gramStart"/>
      <w:r w:rsidRPr="002D64F2">
        <w:rPr>
          <w:rFonts w:ascii="華康中黑體" w:eastAsia="華康中黑體" w:hAnsi="標楷體" w:hint="eastAsia"/>
          <w:szCs w:val="24"/>
        </w:rPr>
        <w:t>疫</w:t>
      </w:r>
      <w:proofErr w:type="gramEnd"/>
      <w:r w:rsidRPr="002D64F2">
        <w:rPr>
          <w:rFonts w:ascii="華康中黑體" w:eastAsia="華康中黑體" w:hAnsi="標楷體" w:hint="eastAsia"/>
          <w:szCs w:val="24"/>
        </w:rPr>
        <w:t>情賽事取消，則原資格</w:t>
      </w:r>
    </w:p>
    <w:p w14:paraId="78192B71" w14:textId="59D2F91D" w:rsidR="00346ECB" w:rsidRPr="008802EB" w:rsidRDefault="00346ECB" w:rsidP="004A2765">
      <w:pPr>
        <w:snapToGrid w:val="0"/>
        <w:spacing w:line="400" w:lineRule="exact"/>
        <w:ind w:leftChars="495" w:left="1188" w:firstLineChars="4" w:firstLine="10"/>
        <w:rPr>
          <w:rFonts w:ascii="華康中黑體" w:eastAsia="華康中黑體" w:hAnsi="標楷體"/>
          <w:color w:val="FF0000"/>
          <w:szCs w:val="24"/>
        </w:rPr>
      </w:pPr>
      <w:r w:rsidRPr="002D64F2">
        <w:rPr>
          <w:rFonts w:ascii="華康中黑體" w:eastAsia="華康中黑體" w:hAnsi="標楷體" w:hint="eastAsia"/>
          <w:szCs w:val="24"/>
        </w:rPr>
        <w:t>不予保留，另本會酌予補助每隊</w:t>
      </w:r>
      <w:r w:rsidR="004A2765" w:rsidRPr="00D370D5">
        <w:rPr>
          <w:rFonts w:ascii="華康中黑體" w:eastAsia="華康中黑體" w:hAnsi="標楷體" w:hint="eastAsia"/>
          <w:szCs w:val="24"/>
        </w:rPr>
        <w:t>至多</w:t>
      </w:r>
      <w:r w:rsidRPr="002D64F2">
        <w:rPr>
          <w:rFonts w:ascii="華康中黑體" w:eastAsia="華康中黑體" w:hAnsi="標楷體" w:hint="eastAsia"/>
          <w:szCs w:val="24"/>
        </w:rPr>
        <w:t>新臺幣15萬元，檢據</w:t>
      </w:r>
      <w:proofErr w:type="gramStart"/>
      <w:r w:rsidRPr="002D64F2">
        <w:rPr>
          <w:rFonts w:ascii="華康中黑體" w:eastAsia="華康中黑體" w:hAnsi="標楷體" w:hint="eastAsia"/>
          <w:szCs w:val="24"/>
        </w:rPr>
        <w:t>覈</w:t>
      </w:r>
      <w:proofErr w:type="gramEnd"/>
      <w:r w:rsidRPr="002D64F2">
        <w:rPr>
          <w:rFonts w:ascii="華康中黑體" w:eastAsia="華康中黑體" w:hAnsi="標楷體" w:hint="eastAsia"/>
          <w:szCs w:val="24"/>
        </w:rPr>
        <w:t>實核支，補助資訊將發文予各該學校。</w:t>
      </w:r>
    </w:p>
    <w:p w14:paraId="193B25FE"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十九、為受理性騷擾申訴及調查案件，本會設有性騷擾申訴管道如下：</w:t>
      </w:r>
    </w:p>
    <w:p w14:paraId="0D2D51D3"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lastRenderedPageBreak/>
        <w:t xml:space="preserve">              申訴電話：(07)726-6847</w:t>
      </w:r>
    </w:p>
    <w:p w14:paraId="1EA8C93F"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投訴信箱：E-mail：info@softtennis.org.tw</w:t>
      </w:r>
    </w:p>
    <w:p w14:paraId="4C3D3533"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二十、 申訴：</w:t>
      </w:r>
    </w:p>
    <w:p w14:paraId="4D9FFD45" w14:textId="77777777" w:rsidR="0083568F" w:rsidRDefault="0083568F" w:rsidP="00FC6AF9">
      <w:pPr>
        <w:spacing w:line="300" w:lineRule="exact"/>
        <w:rPr>
          <w:rFonts w:ascii="華康中黑體" w:eastAsia="華康中黑體" w:hAnsi="華康中黑體" w:cs="華康中黑體"/>
          <w:szCs w:val="24"/>
        </w:rPr>
      </w:pPr>
      <w:r>
        <w:rPr>
          <w:rFonts w:ascii="華康中黑體" w:eastAsia="華康中黑體" w:hAnsi="標楷體"/>
          <w:szCs w:val="24"/>
        </w:rPr>
        <w:t xml:space="preserve">    </w:t>
      </w:r>
      <w:r w:rsidR="00FC6AF9" w:rsidRPr="00FC6AF9">
        <w:rPr>
          <w:rFonts w:ascii="華康中黑體" w:eastAsia="華康中黑體" w:hAnsi="標楷體"/>
          <w:szCs w:val="24"/>
        </w:rPr>
        <w:t>(</w:t>
      </w:r>
      <w:proofErr w:type="gramStart"/>
      <w:r w:rsidR="00FC6AF9" w:rsidRPr="00FC6AF9">
        <w:rPr>
          <w:rFonts w:ascii="華康中黑體" w:eastAsia="華康中黑體" w:hAnsi="標楷體" w:hint="eastAsia"/>
          <w:szCs w:val="24"/>
        </w:rPr>
        <w:t>一</w:t>
      </w:r>
      <w:proofErr w:type="gramEnd"/>
      <w:r>
        <w:rPr>
          <w:rFonts w:ascii="華康中黑體" w:eastAsia="華康中黑體" w:hAnsi="標楷體"/>
          <w:szCs w:val="24"/>
        </w:rPr>
        <w:t>)</w:t>
      </w:r>
      <w:r w:rsidR="00FC6AF9" w:rsidRPr="00FC6AF9">
        <w:rPr>
          <w:rFonts w:ascii="華康中黑體" w:eastAsia="華康中黑體" w:hAnsi="標楷體" w:hint="eastAsia"/>
          <w:szCs w:val="24"/>
        </w:rPr>
        <w:t>有關競賽爭議申訴案件，應依據各國際單項運動總會規則及相關規定辦</w:t>
      </w:r>
      <w:r w:rsidR="00FC6AF9" w:rsidRPr="00FC6AF9">
        <w:rPr>
          <w:rFonts w:ascii="微軟正黑體" w:eastAsia="微軟正黑體" w:hAnsi="微軟正黑體" w:cs="微軟正黑體" w:hint="eastAsia"/>
          <w:szCs w:val="24"/>
        </w:rPr>
        <w:t>理</w:t>
      </w:r>
      <w:r w:rsidR="00FC6AF9" w:rsidRPr="00FC6AF9">
        <w:rPr>
          <w:rFonts w:ascii="華康中黑體" w:eastAsia="華康中黑體" w:hAnsi="華康中黑體" w:cs="華康中黑體" w:hint="eastAsia"/>
          <w:szCs w:val="24"/>
        </w:rPr>
        <w:t>，如規則上有明文</w:t>
      </w:r>
    </w:p>
    <w:p w14:paraId="738676CA" w14:textId="77777777" w:rsidR="0083568F" w:rsidRDefault="0083568F" w:rsidP="00FC6AF9">
      <w:pPr>
        <w:spacing w:line="300" w:lineRule="exact"/>
        <w:rPr>
          <w:rFonts w:ascii="華康中黑體" w:eastAsia="華康中黑體" w:hAnsi="華康中黑體" w:cs="華康中黑體"/>
          <w:szCs w:val="24"/>
        </w:rPr>
      </w:pPr>
      <w:r>
        <w:rPr>
          <w:rFonts w:ascii="華康中黑體" w:eastAsia="華康中黑體" w:hAnsi="華康中黑體" w:cs="華康中黑體"/>
          <w:szCs w:val="24"/>
        </w:rPr>
        <w:t xml:space="preserve">        </w:t>
      </w:r>
      <w:r w:rsidR="00FC6AF9" w:rsidRPr="00FC6AF9">
        <w:rPr>
          <w:rFonts w:ascii="華康中黑體" w:eastAsia="華康中黑體" w:hAnsi="華康中黑體" w:cs="華康中黑體" w:hint="eastAsia"/>
          <w:szCs w:val="24"/>
        </w:rPr>
        <w:t>規定者，以裁判員之判決</w:t>
      </w:r>
      <w:proofErr w:type="gramStart"/>
      <w:r w:rsidR="00FC6AF9" w:rsidRPr="00FC6AF9">
        <w:rPr>
          <w:rFonts w:ascii="華康中黑體" w:eastAsia="華康中黑體" w:hAnsi="華康中黑體" w:cs="華康中黑體" w:hint="eastAsia"/>
          <w:szCs w:val="24"/>
        </w:rPr>
        <w:t>為終決</w:t>
      </w:r>
      <w:proofErr w:type="gramEnd"/>
      <w:r w:rsidR="00FC6AF9" w:rsidRPr="00FC6AF9">
        <w:rPr>
          <w:rFonts w:ascii="華康中黑體" w:eastAsia="華康中黑體" w:hAnsi="華康中黑體" w:cs="華康中黑體" w:hint="eastAsia"/>
          <w:szCs w:val="24"/>
        </w:rPr>
        <w:t>，若裁判的判決與競賽規則的解釋或適用性被認為錯誤時，</w:t>
      </w:r>
    </w:p>
    <w:p w14:paraId="6EF06BD4" w14:textId="77777777" w:rsidR="0083568F" w:rsidRDefault="0083568F" w:rsidP="00FC6AF9">
      <w:pPr>
        <w:spacing w:line="300" w:lineRule="exact"/>
        <w:rPr>
          <w:rFonts w:ascii="華康中黑體" w:eastAsia="華康中黑體" w:hAnsi="標楷體"/>
          <w:szCs w:val="24"/>
        </w:rPr>
      </w:pPr>
      <w:r>
        <w:rPr>
          <w:rFonts w:ascii="華康中黑體" w:eastAsia="華康中黑體" w:hAnsi="華康中黑體" w:cs="華康中黑體"/>
          <w:szCs w:val="24"/>
        </w:rPr>
        <w:t xml:space="preserve">        </w:t>
      </w:r>
      <w:r w:rsidR="00FC6AF9" w:rsidRPr="00FC6AF9">
        <w:rPr>
          <w:rFonts w:ascii="華康中黑體" w:eastAsia="華康中黑體" w:hAnsi="華康中黑體" w:cs="華康中黑體" w:hint="eastAsia"/>
          <w:szCs w:val="24"/>
        </w:rPr>
        <w:t>須於事實發生後</w:t>
      </w:r>
      <w:r w:rsidR="00FC6AF9" w:rsidRPr="00FC6AF9">
        <w:rPr>
          <w:rFonts w:ascii="華康中黑體" w:eastAsia="華康中黑體" w:hAnsi="標楷體"/>
          <w:szCs w:val="24"/>
        </w:rPr>
        <w:t>30</w:t>
      </w:r>
      <w:r w:rsidR="00FC6AF9" w:rsidRPr="00FC6AF9">
        <w:rPr>
          <w:rFonts w:ascii="華康中黑體" w:eastAsia="華康中黑體" w:hAnsi="標楷體" w:hint="eastAsia"/>
          <w:szCs w:val="24"/>
        </w:rPr>
        <w:t>分鐘內，由各報名單位領隊或教練向裁判長提出書面申訴，未依規定時間</w:t>
      </w:r>
    </w:p>
    <w:p w14:paraId="632ED206" w14:textId="3D1BA09E"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內提出者，不予受理。</w:t>
      </w:r>
    </w:p>
    <w:p w14:paraId="33286823"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szCs w:val="24"/>
        </w:rPr>
        <w:t>(</w:t>
      </w:r>
      <w:r w:rsidR="00FC6AF9" w:rsidRPr="00FC6AF9">
        <w:rPr>
          <w:rFonts w:ascii="華康中黑體" w:eastAsia="華康中黑體" w:hAnsi="標楷體" w:hint="eastAsia"/>
          <w:szCs w:val="24"/>
        </w:rPr>
        <w:t>二</w:t>
      </w:r>
      <w:r>
        <w:rPr>
          <w:rFonts w:ascii="華康中黑體" w:eastAsia="華康中黑體" w:hAnsi="標楷體"/>
          <w:szCs w:val="24"/>
        </w:rPr>
        <w:t>)</w:t>
      </w:r>
      <w:r w:rsidR="00FC6AF9" w:rsidRPr="00FC6AF9">
        <w:rPr>
          <w:rFonts w:ascii="華康中黑體" w:eastAsia="華康中黑體" w:hAnsi="標楷體" w:hint="eastAsia"/>
          <w:szCs w:val="24"/>
        </w:rPr>
        <w:t>若規則無明文規定者，得先以口頭提出申訴，並於該場比賽結束後</w:t>
      </w:r>
      <w:r w:rsidR="00FC6AF9" w:rsidRPr="00FC6AF9">
        <w:rPr>
          <w:rFonts w:ascii="華康中黑體" w:eastAsia="華康中黑體" w:hAnsi="標楷體"/>
          <w:szCs w:val="24"/>
        </w:rPr>
        <w:t>30</w:t>
      </w:r>
      <w:r w:rsidR="00FC6AF9" w:rsidRPr="00FC6AF9">
        <w:rPr>
          <w:rFonts w:ascii="華康中黑體" w:eastAsia="華康中黑體" w:hAnsi="標楷體" w:hint="eastAsia"/>
          <w:szCs w:val="24"/>
        </w:rPr>
        <w:t>分鐘內，由各報名單位</w:t>
      </w:r>
    </w:p>
    <w:p w14:paraId="5B3F2F19"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領隊或教練向裁判長或審判（技術）委員提出書面申訴，並繳交保證金新台幣叁仟元整（未</w:t>
      </w:r>
    </w:p>
    <w:p w14:paraId="5E275ECB"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依規定時間內提出者，不予受理</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，並以審判委員會判決</w:t>
      </w:r>
      <w:proofErr w:type="gramStart"/>
      <w:r w:rsidR="00FC6AF9" w:rsidRPr="00FC6AF9">
        <w:rPr>
          <w:rFonts w:ascii="華康中黑體" w:eastAsia="華康中黑體" w:hAnsi="標楷體" w:hint="eastAsia"/>
          <w:szCs w:val="24"/>
        </w:rPr>
        <w:t>為終</w:t>
      </w:r>
      <w:proofErr w:type="gramEnd"/>
      <w:r w:rsidR="00FC6AF9" w:rsidRPr="00FC6AF9">
        <w:rPr>
          <w:rFonts w:ascii="華康中黑體" w:eastAsia="華康中黑體" w:hAnsi="標楷體" w:hint="eastAsia"/>
          <w:szCs w:val="24"/>
        </w:rPr>
        <w:t>決，另經審判委員會判決申訴無</w:t>
      </w:r>
    </w:p>
    <w:p w14:paraId="163C0A9F" w14:textId="025CEE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proofErr w:type="gramStart"/>
      <w:r w:rsidR="00FC6AF9" w:rsidRPr="00FC6AF9">
        <w:rPr>
          <w:rFonts w:ascii="華康中黑體" w:eastAsia="華康中黑體" w:hAnsi="標楷體" w:hint="eastAsia"/>
          <w:szCs w:val="24"/>
        </w:rPr>
        <w:t>理者</w:t>
      </w:r>
      <w:proofErr w:type="gramEnd"/>
      <w:r w:rsidR="00FC6AF9" w:rsidRPr="00FC6AF9">
        <w:rPr>
          <w:rFonts w:ascii="華康中黑體" w:eastAsia="華康中黑體" w:hAnsi="標楷體" w:hint="eastAsia"/>
          <w:szCs w:val="24"/>
        </w:rPr>
        <w:t>，得沒收其保證金。</w:t>
      </w:r>
    </w:p>
    <w:p w14:paraId="1E4B54BF"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w:t>
      </w:r>
      <w:r>
        <w:rPr>
          <w:rFonts w:ascii="華康中黑體" w:eastAsia="華康中黑體" w:hAnsi="標楷體" w:hint="eastAsia"/>
          <w:szCs w:val="24"/>
        </w:rPr>
        <w:t>)</w:t>
      </w:r>
      <w:r w:rsidR="00FC6AF9" w:rsidRPr="00FC6AF9">
        <w:rPr>
          <w:rFonts w:ascii="華康中黑體" w:eastAsia="華康中黑體" w:hAnsi="標楷體" w:hint="eastAsia"/>
          <w:szCs w:val="24"/>
        </w:rPr>
        <w:t>有關選手參賽資格之申訴，應於比賽前以書面方式向競賽組提出，其他有關競賽上所發生問</w:t>
      </w:r>
    </w:p>
    <w:p w14:paraId="681C8A74"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題，得先以口頭提出申訴，但仍須於該場比賽結束後30分鐘內向裁判長提出申訴書，</w:t>
      </w:r>
      <w:proofErr w:type="gramStart"/>
      <w:r w:rsidR="00FC6AF9" w:rsidRPr="00FC6AF9">
        <w:rPr>
          <w:rFonts w:ascii="華康中黑體" w:eastAsia="華康中黑體" w:hAnsi="標楷體" w:hint="eastAsia"/>
          <w:szCs w:val="24"/>
        </w:rPr>
        <w:t>補具正</w:t>
      </w:r>
      <w:proofErr w:type="gramEnd"/>
    </w:p>
    <w:p w14:paraId="18703275" w14:textId="1FF8A7EE"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式手續，未依規定時間內提出者，不予受理。</w:t>
      </w:r>
    </w:p>
    <w:p w14:paraId="234C6AED" w14:textId="77777777" w:rsidR="00FC6AF9" w:rsidRPr="00FC6AF9" w:rsidRDefault="00FC6AF9" w:rsidP="00FC6AF9">
      <w:pPr>
        <w:spacing w:line="300" w:lineRule="exact"/>
        <w:rPr>
          <w:rFonts w:ascii="華康中黑體" w:eastAsia="華康中黑體" w:hAnsi="標楷體"/>
          <w:szCs w:val="24"/>
        </w:rPr>
      </w:pPr>
    </w:p>
    <w:p w14:paraId="45AED752"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二十一、運動禁藥管制注意事項及相關規定：</w:t>
      </w:r>
    </w:p>
    <w:p w14:paraId="5F873ABB" w14:textId="74C9244B" w:rsidR="00FC6AF9" w:rsidRPr="00FC6AF9" w:rsidRDefault="0083568F" w:rsidP="00C92E39">
      <w:pPr>
        <w:spacing w:line="300" w:lineRule="exact"/>
        <w:ind w:leftChars="12" w:left="811" w:hangingChars="326" w:hanging="78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w:t>
      </w:r>
      <w:proofErr w:type="gramStart"/>
      <w:r w:rsidR="00FC6AF9" w:rsidRPr="00FC6AF9">
        <w:rPr>
          <w:rFonts w:ascii="華康中黑體" w:eastAsia="華康中黑體" w:hAnsi="標楷體" w:hint="eastAsia"/>
          <w:szCs w:val="24"/>
        </w:rPr>
        <w:t>一</w:t>
      </w:r>
      <w:proofErr w:type="gramEnd"/>
      <w:r w:rsidR="00FC6AF9" w:rsidRPr="00FC6AF9">
        <w:rPr>
          <w:rFonts w:ascii="華康中黑體" w:eastAsia="華康中黑體" w:hAnsi="標楷體" w:hint="eastAsia"/>
          <w:szCs w:val="24"/>
        </w:rPr>
        <w:t>)依據「國家運動禁藥管制規則（NADR）」，參與協會辦理賽事之選手屬於國家級運動員，皆可能接受藥檢，如拒絕檢測者，取消本次賽事所有成績。</w:t>
      </w:r>
    </w:p>
    <w:p w14:paraId="61E4FEE2" w14:textId="2494A37C" w:rsidR="00FC6AF9" w:rsidRPr="00FC6AF9" w:rsidRDefault="00FC6AF9" w:rsidP="00C92E39">
      <w:pPr>
        <w:spacing w:line="300" w:lineRule="exact"/>
        <w:ind w:leftChars="169" w:left="809" w:hangingChars="168" w:hanging="403"/>
        <w:rPr>
          <w:rFonts w:ascii="華康中黑體" w:eastAsia="華康中黑體" w:hAnsi="標楷體"/>
          <w:szCs w:val="24"/>
        </w:rPr>
      </w:pPr>
      <w:r w:rsidRPr="00FC6AF9">
        <w:rPr>
          <w:rFonts w:ascii="華康中黑體" w:eastAsia="華康中黑體" w:hAnsi="標楷體" w:hint="eastAsia"/>
          <w:szCs w:val="24"/>
        </w:rPr>
        <w:t>(二)依據「治療用途豁免國際標準（ISTUE）」，國家級運動員因治療用途欲使用禁用物質或方法前，應向「財團法人中華運動禁藥防制基金會」提出「治療用途豁免（TUE）」申請，取得核可後方可使用。</w:t>
      </w:r>
    </w:p>
    <w:p w14:paraId="1D183655" w14:textId="77777777" w:rsidR="00C92E3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1、使用「隨時禁用（賽內與賽外）物質或方法（S1~S5、M1~M3、P1）」：無論是否參賽，應儘速提出申請。尚未申請者，應於申請截止日期前提出。</w:t>
      </w:r>
    </w:p>
    <w:p w14:paraId="647D1A22" w14:textId="77777777" w:rsidR="00C92E3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2、</w:t>
      </w:r>
      <w:proofErr w:type="gramStart"/>
      <w:r w:rsidR="00FC6AF9" w:rsidRPr="00FC6AF9">
        <w:rPr>
          <w:rFonts w:ascii="華康中黑體" w:eastAsia="華康中黑體" w:hAnsi="標楷體" w:hint="eastAsia"/>
          <w:szCs w:val="24"/>
        </w:rPr>
        <w:t>賽內期</w:t>
      </w:r>
      <w:proofErr w:type="gramEnd"/>
      <w:r w:rsidR="00FC6AF9" w:rsidRPr="00FC6AF9">
        <w:rPr>
          <w:rFonts w:ascii="華康中黑體" w:eastAsia="華康中黑體" w:hAnsi="標楷體" w:hint="eastAsia"/>
          <w:szCs w:val="24"/>
        </w:rPr>
        <w:t>〔指運動員表定參賽之前一日的午夜前（23:59</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起算直到比賽與檢體採集流程結束為止〕使用「</w:t>
      </w:r>
      <w:proofErr w:type="gramStart"/>
      <w:r w:rsidR="00FC6AF9" w:rsidRPr="00FC6AF9">
        <w:rPr>
          <w:rFonts w:ascii="華康中黑體" w:eastAsia="華康中黑體" w:hAnsi="標楷體" w:hint="eastAsia"/>
          <w:szCs w:val="24"/>
        </w:rPr>
        <w:t>限賽</w:t>
      </w:r>
      <w:proofErr w:type="gramEnd"/>
      <w:r w:rsidR="00FC6AF9" w:rsidRPr="00FC6AF9">
        <w:rPr>
          <w:rFonts w:ascii="華康中黑體" w:eastAsia="華康中黑體" w:hAnsi="標楷體" w:hint="eastAsia"/>
          <w:szCs w:val="24"/>
        </w:rPr>
        <w:t>內禁用物質（S6~S9、P1）」：應於申請截止日期前提出。</w:t>
      </w:r>
    </w:p>
    <w:p w14:paraId="6BE577F3" w14:textId="4DDBA0F9" w:rsidR="00FC6AF9" w:rsidRPr="00FC6AF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3、符合特殊情況時</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如：緊急醫療等</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得於使用後提出回溯性TUE 申請或申請截止日期後提出申請，詳見下方「運動員治療用途豁免須知」。</w:t>
      </w:r>
    </w:p>
    <w:p w14:paraId="5D3794EB" w14:textId="6D13E83C" w:rsidR="00FC6AF9" w:rsidRPr="00FC6AF9" w:rsidRDefault="0083568F" w:rsidP="00C92E39">
      <w:pPr>
        <w:spacing w:line="300" w:lineRule="exact"/>
        <w:ind w:left="727" w:hangingChars="303" w:hanging="727"/>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(三)本次賽事TUE 申請截止日期為</w:t>
      </w:r>
      <w:r w:rsidR="007C6E06">
        <w:rPr>
          <w:rFonts w:ascii="華康中黑體" w:eastAsia="華康中黑體" w:hAnsi="標楷體"/>
          <w:szCs w:val="24"/>
        </w:rPr>
        <w:t>2</w:t>
      </w:r>
      <w:r w:rsidR="00FC6AF9" w:rsidRPr="00FC6AF9">
        <w:rPr>
          <w:rFonts w:ascii="華康中黑體" w:eastAsia="華康中黑體" w:hAnsi="標楷體" w:hint="eastAsia"/>
          <w:szCs w:val="24"/>
        </w:rPr>
        <w:t>月</w:t>
      </w:r>
      <w:r w:rsidR="007C6E06">
        <w:rPr>
          <w:rFonts w:ascii="華康中黑體" w:eastAsia="華康中黑體" w:hAnsi="標楷體" w:hint="eastAsia"/>
          <w:szCs w:val="24"/>
        </w:rPr>
        <w:t>2</w:t>
      </w:r>
      <w:r w:rsidR="007C6E06">
        <w:rPr>
          <w:rFonts w:ascii="華康中黑體" w:eastAsia="華康中黑體" w:hAnsi="標楷體"/>
          <w:szCs w:val="24"/>
        </w:rPr>
        <w:t>1</w:t>
      </w:r>
      <w:r w:rsidR="00FC6AF9" w:rsidRPr="00FC6AF9">
        <w:rPr>
          <w:rFonts w:ascii="華康中黑體" w:eastAsia="華康中黑體" w:hAnsi="標楷體" w:hint="eastAsia"/>
          <w:szCs w:val="24"/>
        </w:rPr>
        <w:t>日(已於本會官網</w:t>
      </w:r>
      <w:proofErr w:type="gramStart"/>
      <w:r w:rsidR="007C6E06">
        <w:rPr>
          <w:rFonts w:ascii="華康中黑體" w:eastAsia="華康中黑體" w:hAnsi="標楷體" w:hint="eastAsia"/>
          <w:szCs w:val="24"/>
        </w:rPr>
        <w:t>11</w:t>
      </w:r>
      <w:r w:rsidR="007C6E06">
        <w:rPr>
          <w:rFonts w:ascii="華康中黑體" w:eastAsia="華康中黑體" w:hAnsi="標楷體"/>
          <w:szCs w:val="24"/>
        </w:rPr>
        <w:t>4</w:t>
      </w:r>
      <w:proofErr w:type="gramEnd"/>
      <w:r w:rsidR="00FC6AF9" w:rsidRPr="00FC6AF9">
        <w:rPr>
          <w:rFonts w:ascii="華康中黑體" w:eastAsia="華康中黑體" w:hAnsi="標楷體" w:hint="eastAsia"/>
          <w:szCs w:val="24"/>
        </w:rPr>
        <w:t>年度行事曆通案公告各賽事之治療用途豁免申請截止日期為賽事開賽前31日)。</w:t>
      </w:r>
    </w:p>
    <w:p w14:paraId="3858EE16" w14:textId="1737C32A"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(四)運動禁藥相關內容：</w:t>
      </w:r>
    </w:p>
    <w:p w14:paraId="46B29F5A" w14:textId="15E5870C"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(1) 禁用清單(https://www.antidoping.org.tw/prohibited-list/)</w:t>
      </w:r>
    </w:p>
    <w:p w14:paraId="4D9825F9" w14:textId="6A852B42"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(2) 治療用途豁免申請(https://www.antidoping.org.tw/tue/)</w:t>
      </w:r>
    </w:p>
    <w:p w14:paraId="60F598F9" w14:textId="0634CEF9"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(3) 運動員治療用途豁免須知(https://www.antidoping.org.tw/tue/athlete/)</w:t>
      </w:r>
    </w:p>
    <w:p w14:paraId="48FA684A" w14:textId="4AAC26A1"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 xml:space="preserve">(4) </w:t>
      </w:r>
      <w:proofErr w:type="gramStart"/>
      <w:r w:rsidR="00FC6AF9" w:rsidRPr="00FC6AF9">
        <w:rPr>
          <w:rFonts w:ascii="華康中黑體" w:eastAsia="華康中黑體" w:hAnsi="標楷體" w:hint="eastAsia"/>
          <w:szCs w:val="24"/>
        </w:rPr>
        <w:t>採</w:t>
      </w:r>
      <w:proofErr w:type="gramEnd"/>
      <w:r w:rsidR="00FC6AF9" w:rsidRPr="00FC6AF9">
        <w:rPr>
          <w:rFonts w:ascii="華康中黑體" w:eastAsia="華康中黑體" w:hAnsi="標楷體" w:hint="eastAsia"/>
          <w:szCs w:val="24"/>
        </w:rPr>
        <w:t>樣流程(https://www.antidoping.org.tw/testing-procedure/)</w:t>
      </w:r>
    </w:p>
    <w:p w14:paraId="497FC4EF" w14:textId="5ABF9792"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(5) 其他藥管規定(https://www.antidoping.org.tw/regulations/)</w:t>
      </w:r>
    </w:p>
    <w:p w14:paraId="45B2EDCC" w14:textId="77777777" w:rsidR="00FC6AF9" w:rsidRPr="00FC6AF9" w:rsidRDefault="00FC6AF9" w:rsidP="00FC6AF9">
      <w:pPr>
        <w:spacing w:line="300" w:lineRule="exact"/>
        <w:rPr>
          <w:rFonts w:ascii="華康中黑體" w:eastAsia="華康中黑體" w:hAnsi="標楷體"/>
          <w:szCs w:val="24"/>
        </w:rPr>
      </w:pPr>
    </w:p>
    <w:p w14:paraId="0326A94A" w14:textId="52C82B05" w:rsidR="0083568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二十二、本</w:t>
      </w:r>
      <w:proofErr w:type="gramStart"/>
      <w:r w:rsidRPr="00FC6AF9">
        <w:rPr>
          <w:rFonts w:ascii="華康中黑體" w:eastAsia="華康中黑體" w:hAnsi="標楷體" w:hint="eastAsia"/>
          <w:szCs w:val="24"/>
        </w:rPr>
        <w:t>規</w:t>
      </w:r>
      <w:proofErr w:type="gramEnd"/>
      <w:r w:rsidRPr="00FC6AF9">
        <w:rPr>
          <w:rFonts w:ascii="華康中黑體" w:eastAsia="華康中黑體" w:hAnsi="標楷體" w:hint="eastAsia"/>
          <w:szCs w:val="24"/>
        </w:rPr>
        <w:t>程如有未盡事宜，得經呈報教育部體育署備查後公佈之，本規程經教育部體育署</w:t>
      </w:r>
      <w:r w:rsidR="00CE7E3A">
        <w:rPr>
          <w:rFonts w:ascii="華康中黑體" w:eastAsia="華康中黑體" w:hAnsi="標楷體" w:hint="eastAsia"/>
          <w:szCs w:val="24"/>
        </w:rPr>
        <w:t>11</w:t>
      </w:r>
      <w:r w:rsidR="00CE7E3A">
        <w:rPr>
          <w:rFonts w:ascii="華康中黑體" w:eastAsia="華康中黑體" w:hAnsi="標楷體"/>
          <w:szCs w:val="24"/>
        </w:rPr>
        <w:t>4</w:t>
      </w:r>
      <w:r w:rsidRPr="00FC6AF9">
        <w:rPr>
          <w:rFonts w:ascii="華康中黑體" w:eastAsia="華康中黑體" w:hAnsi="標楷體" w:hint="eastAsia"/>
          <w:szCs w:val="24"/>
        </w:rPr>
        <w:t>年</w:t>
      </w:r>
    </w:p>
    <w:p w14:paraId="6BF46FF3" w14:textId="675D994E" w:rsidR="00633F11" w:rsidRPr="0083568F" w:rsidRDefault="0083568F" w:rsidP="0083568F">
      <w:pPr>
        <w:spacing w:line="300" w:lineRule="exact"/>
        <w:rPr>
          <w:rFonts w:ascii="華康中黑體" w:eastAsia="華康中黑體" w:hAnsi="標楷體"/>
          <w:szCs w:val="24"/>
        </w:rPr>
      </w:pPr>
      <w:r>
        <w:rPr>
          <w:rFonts w:ascii="華康中黑體" w:eastAsia="華康中黑體" w:hAnsi="標楷體"/>
          <w:szCs w:val="24"/>
        </w:rPr>
        <w:t xml:space="preserve">        </w:t>
      </w:r>
      <w:r w:rsidR="001F1EBB">
        <w:rPr>
          <w:rFonts w:ascii="華康中黑體" w:eastAsia="華康中黑體" w:hAnsi="標楷體" w:hint="eastAsia"/>
          <w:szCs w:val="24"/>
        </w:rPr>
        <w:t>2</w:t>
      </w:r>
      <w:r w:rsidR="00FC6AF9" w:rsidRPr="00FC6AF9">
        <w:rPr>
          <w:rFonts w:ascii="華康中黑體" w:eastAsia="華康中黑體" w:hAnsi="標楷體" w:hint="eastAsia"/>
          <w:szCs w:val="24"/>
        </w:rPr>
        <w:t>月</w:t>
      </w:r>
      <w:r w:rsidR="001F1EBB">
        <w:rPr>
          <w:rFonts w:ascii="華康中黑體" w:eastAsia="華康中黑體" w:hAnsi="標楷體" w:hint="eastAsia"/>
          <w:szCs w:val="24"/>
        </w:rPr>
        <w:t>24</w:t>
      </w:r>
      <w:r w:rsidR="00FC6AF9" w:rsidRPr="00FC6AF9">
        <w:rPr>
          <w:rFonts w:ascii="華康中黑體" w:eastAsia="華康中黑體" w:hAnsi="標楷體" w:hint="eastAsia"/>
          <w:szCs w:val="24"/>
        </w:rPr>
        <w:t>日</w:t>
      </w:r>
      <w:proofErr w:type="gramStart"/>
      <w:r w:rsidR="001F1EBB" w:rsidRPr="001F1EBB">
        <w:rPr>
          <w:rFonts w:ascii="華康中黑體" w:eastAsia="華康中黑體" w:hAnsi="標楷體" w:hint="eastAsia"/>
          <w:szCs w:val="24"/>
        </w:rPr>
        <w:t>臺教體署競(</w:t>
      </w:r>
      <w:proofErr w:type="gramEnd"/>
      <w:r w:rsidR="001F1EBB" w:rsidRPr="001F1EBB">
        <w:rPr>
          <w:rFonts w:ascii="華康中黑體" w:eastAsia="華康中黑體" w:hAnsi="標楷體" w:hint="eastAsia"/>
          <w:szCs w:val="24"/>
        </w:rPr>
        <w:t>一)字第1140005561號</w:t>
      </w:r>
      <w:r w:rsidR="00FC6AF9" w:rsidRPr="00FC6AF9">
        <w:rPr>
          <w:rFonts w:ascii="華康中黑體" w:eastAsia="華康中黑體" w:hAnsi="標楷體" w:hint="eastAsia"/>
          <w:szCs w:val="24"/>
        </w:rPr>
        <w:t>函備查。</w:t>
      </w:r>
    </w:p>
    <w:p w14:paraId="6758F8C3" w14:textId="0FABA461" w:rsidR="00633F11" w:rsidRPr="0083568F" w:rsidRDefault="00E74680" w:rsidP="0083568F">
      <w:pPr>
        <w:adjustRightInd w:val="0"/>
        <w:snapToGrid w:val="0"/>
        <w:spacing w:line="400" w:lineRule="exact"/>
        <w:rPr>
          <w:rFonts w:ascii="華康中黑體" w:eastAsia="華康中黑體" w:hAnsi="標楷體"/>
          <w:szCs w:val="24"/>
        </w:rPr>
      </w:pPr>
      <w:r w:rsidRPr="002D64F2">
        <w:rPr>
          <w:rFonts w:ascii="華康中黑體" w:eastAsia="華康中黑體" w:hAnsi="標楷體" w:hint="eastAsia"/>
          <w:szCs w:val="24"/>
        </w:rPr>
        <w:t xml:space="preserve">  </w:t>
      </w:r>
    </w:p>
    <w:p w14:paraId="2D20D372" w14:textId="39BE1904" w:rsidR="00CC28AB" w:rsidRPr="002D64F2" w:rsidRDefault="00CC28AB" w:rsidP="00633F11">
      <w:pPr>
        <w:spacing w:line="300" w:lineRule="exact"/>
        <w:ind w:firstLine="160"/>
        <w:rPr>
          <w:rFonts w:ascii="華康中黑體" w:eastAsia="華康中黑體" w:hAnsi="Times New Roman"/>
          <w:sz w:val="36"/>
          <w:szCs w:val="36"/>
        </w:rPr>
      </w:pPr>
    </w:p>
    <w:sectPr w:rsidR="00CC28AB" w:rsidRPr="002D64F2" w:rsidSect="00A075A6">
      <w:footerReference w:type="even" r:id="rId7"/>
      <w:footerReference w:type="default" r:id="rId8"/>
      <w:pgSz w:w="11906" w:h="16838"/>
      <w:pgMar w:top="567" w:right="567" w:bottom="567" w:left="56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3A50C" w14:textId="77777777" w:rsidR="009008AF" w:rsidRDefault="009008AF" w:rsidP="00D77D75">
      <w:r>
        <w:separator/>
      </w:r>
    </w:p>
  </w:endnote>
  <w:endnote w:type="continuationSeparator" w:id="0">
    <w:p w14:paraId="5627A50F" w14:textId="77777777" w:rsidR="009008AF" w:rsidRDefault="009008AF" w:rsidP="00D7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中黑體">
    <w:panose1 w:val="020B05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BF4AB" w14:textId="77777777" w:rsidR="00E24BD0" w:rsidRDefault="00E24BD0" w:rsidP="00E34715">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B2611E5" w14:textId="77777777" w:rsidR="00E24BD0" w:rsidRDefault="00E24BD0" w:rsidP="00DE76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218A0" w14:textId="779241E7" w:rsidR="00E24BD0" w:rsidRPr="00B34B43" w:rsidRDefault="00E24BD0" w:rsidP="00B34B43">
    <w:pPr>
      <w:pStyle w:val="a5"/>
    </w:pPr>
    <w:r>
      <w:tab/>
      <w:t xml:space="preserve">- </w:t>
    </w:r>
    <w:r>
      <w:fldChar w:fldCharType="begin"/>
    </w:r>
    <w:r>
      <w:instrText xml:space="preserve"> PAGE </w:instrText>
    </w:r>
    <w:r>
      <w:fldChar w:fldCharType="separate"/>
    </w:r>
    <w:r w:rsidR="00384BFF">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F49C8" w14:textId="77777777" w:rsidR="009008AF" w:rsidRDefault="009008AF" w:rsidP="00D77D75">
      <w:r>
        <w:separator/>
      </w:r>
    </w:p>
  </w:footnote>
  <w:footnote w:type="continuationSeparator" w:id="0">
    <w:p w14:paraId="70490D2D" w14:textId="77777777" w:rsidR="009008AF" w:rsidRDefault="009008AF" w:rsidP="00D77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3CF5"/>
    <w:multiLevelType w:val="hybridMultilevel"/>
    <w:tmpl w:val="271CDA08"/>
    <w:lvl w:ilvl="0" w:tplc="1F403C4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A761028"/>
    <w:multiLevelType w:val="hybridMultilevel"/>
    <w:tmpl w:val="8F44C612"/>
    <w:lvl w:ilvl="0" w:tplc="0C7E9AD0">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2" w15:restartNumberingAfterBreak="0">
    <w:nsid w:val="50005324"/>
    <w:multiLevelType w:val="hybridMultilevel"/>
    <w:tmpl w:val="D542D996"/>
    <w:lvl w:ilvl="0" w:tplc="DCC648A2">
      <w:start w:val="1"/>
      <w:numFmt w:val="taiwaneseCountingThousand"/>
      <w:lvlText w:val="(%1)"/>
      <w:lvlJc w:val="left"/>
      <w:pPr>
        <w:ind w:left="5584" w:hanging="480"/>
      </w:pPr>
      <w:rPr>
        <w:rFonts w:hint="default"/>
      </w:rPr>
    </w:lvl>
    <w:lvl w:ilvl="1" w:tplc="04090019" w:tentative="1">
      <w:start w:val="1"/>
      <w:numFmt w:val="ideographTraditional"/>
      <w:lvlText w:val="%2、"/>
      <w:lvlJc w:val="left"/>
      <w:pPr>
        <w:ind w:left="6064" w:hanging="480"/>
      </w:pPr>
    </w:lvl>
    <w:lvl w:ilvl="2" w:tplc="0409001B" w:tentative="1">
      <w:start w:val="1"/>
      <w:numFmt w:val="lowerRoman"/>
      <w:lvlText w:val="%3."/>
      <w:lvlJc w:val="right"/>
      <w:pPr>
        <w:ind w:left="6544" w:hanging="480"/>
      </w:pPr>
    </w:lvl>
    <w:lvl w:ilvl="3" w:tplc="0409000F" w:tentative="1">
      <w:start w:val="1"/>
      <w:numFmt w:val="decimal"/>
      <w:lvlText w:val="%4."/>
      <w:lvlJc w:val="left"/>
      <w:pPr>
        <w:ind w:left="7024" w:hanging="480"/>
      </w:pPr>
    </w:lvl>
    <w:lvl w:ilvl="4" w:tplc="04090019" w:tentative="1">
      <w:start w:val="1"/>
      <w:numFmt w:val="ideographTraditional"/>
      <w:lvlText w:val="%5、"/>
      <w:lvlJc w:val="left"/>
      <w:pPr>
        <w:ind w:left="7504" w:hanging="480"/>
      </w:pPr>
    </w:lvl>
    <w:lvl w:ilvl="5" w:tplc="0409001B" w:tentative="1">
      <w:start w:val="1"/>
      <w:numFmt w:val="lowerRoman"/>
      <w:lvlText w:val="%6."/>
      <w:lvlJc w:val="right"/>
      <w:pPr>
        <w:ind w:left="7984" w:hanging="480"/>
      </w:pPr>
    </w:lvl>
    <w:lvl w:ilvl="6" w:tplc="0409000F" w:tentative="1">
      <w:start w:val="1"/>
      <w:numFmt w:val="decimal"/>
      <w:lvlText w:val="%7."/>
      <w:lvlJc w:val="left"/>
      <w:pPr>
        <w:ind w:left="8464" w:hanging="480"/>
      </w:pPr>
    </w:lvl>
    <w:lvl w:ilvl="7" w:tplc="04090019" w:tentative="1">
      <w:start w:val="1"/>
      <w:numFmt w:val="ideographTraditional"/>
      <w:lvlText w:val="%8、"/>
      <w:lvlJc w:val="left"/>
      <w:pPr>
        <w:ind w:left="8944" w:hanging="480"/>
      </w:pPr>
    </w:lvl>
    <w:lvl w:ilvl="8" w:tplc="0409001B" w:tentative="1">
      <w:start w:val="1"/>
      <w:numFmt w:val="lowerRoman"/>
      <w:lvlText w:val="%9."/>
      <w:lvlJc w:val="right"/>
      <w:pPr>
        <w:ind w:left="9424" w:hanging="480"/>
      </w:pPr>
    </w:lvl>
  </w:abstractNum>
  <w:abstractNum w:abstractNumId="3" w15:restartNumberingAfterBreak="0">
    <w:nsid w:val="5AFE10CE"/>
    <w:multiLevelType w:val="hybridMultilevel"/>
    <w:tmpl w:val="F85C7042"/>
    <w:lvl w:ilvl="0" w:tplc="81868014">
      <w:start w:val="1"/>
      <w:numFmt w:val="taiwaneseCountingThousand"/>
      <w:lvlText w:val="（%1）"/>
      <w:lvlJc w:val="left"/>
      <w:pPr>
        <w:ind w:left="862" w:hanging="720"/>
      </w:p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CE9"/>
    <w:rsid w:val="00003BA4"/>
    <w:rsid w:val="000110EB"/>
    <w:rsid w:val="00011500"/>
    <w:rsid w:val="000141B1"/>
    <w:rsid w:val="000202BC"/>
    <w:rsid w:val="00023D3D"/>
    <w:rsid w:val="0002528F"/>
    <w:rsid w:val="00027A93"/>
    <w:rsid w:val="00031590"/>
    <w:rsid w:val="00036984"/>
    <w:rsid w:val="0004784F"/>
    <w:rsid w:val="00050F62"/>
    <w:rsid w:val="00056E43"/>
    <w:rsid w:val="00060336"/>
    <w:rsid w:val="00061547"/>
    <w:rsid w:val="00076D63"/>
    <w:rsid w:val="00077524"/>
    <w:rsid w:val="000801AF"/>
    <w:rsid w:val="000A3EDC"/>
    <w:rsid w:val="000A6D98"/>
    <w:rsid w:val="000B107B"/>
    <w:rsid w:val="000B1920"/>
    <w:rsid w:val="000C1C3D"/>
    <w:rsid w:val="000C1DFC"/>
    <w:rsid w:val="000C656C"/>
    <w:rsid w:val="000E20CE"/>
    <w:rsid w:val="000F5C47"/>
    <w:rsid w:val="000F6AAB"/>
    <w:rsid w:val="0010196C"/>
    <w:rsid w:val="001038F7"/>
    <w:rsid w:val="0010675F"/>
    <w:rsid w:val="00112068"/>
    <w:rsid w:val="00116536"/>
    <w:rsid w:val="001167DE"/>
    <w:rsid w:val="00121CA8"/>
    <w:rsid w:val="001303B4"/>
    <w:rsid w:val="001340E1"/>
    <w:rsid w:val="00135080"/>
    <w:rsid w:val="0015742D"/>
    <w:rsid w:val="00165FF1"/>
    <w:rsid w:val="00190E22"/>
    <w:rsid w:val="00191068"/>
    <w:rsid w:val="001B3EC6"/>
    <w:rsid w:val="001D12B8"/>
    <w:rsid w:val="001D5268"/>
    <w:rsid w:val="001F1EBB"/>
    <w:rsid w:val="001F605D"/>
    <w:rsid w:val="00203EE2"/>
    <w:rsid w:val="00210E37"/>
    <w:rsid w:val="00235805"/>
    <w:rsid w:val="00237EE4"/>
    <w:rsid w:val="00245560"/>
    <w:rsid w:val="00251949"/>
    <w:rsid w:val="00260562"/>
    <w:rsid w:val="00260917"/>
    <w:rsid w:val="00263EFA"/>
    <w:rsid w:val="00275809"/>
    <w:rsid w:val="00283571"/>
    <w:rsid w:val="00287469"/>
    <w:rsid w:val="002B4C1F"/>
    <w:rsid w:val="002B6B89"/>
    <w:rsid w:val="002C01D6"/>
    <w:rsid w:val="002C2199"/>
    <w:rsid w:val="002D64F2"/>
    <w:rsid w:val="00307EDD"/>
    <w:rsid w:val="00310A19"/>
    <w:rsid w:val="00321FC6"/>
    <w:rsid w:val="003249E6"/>
    <w:rsid w:val="0033471C"/>
    <w:rsid w:val="00342139"/>
    <w:rsid w:val="00346ECB"/>
    <w:rsid w:val="00352715"/>
    <w:rsid w:val="0035546A"/>
    <w:rsid w:val="00366599"/>
    <w:rsid w:val="00380394"/>
    <w:rsid w:val="00382540"/>
    <w:rsid w:val="00383D55"/>
    <w:rsid w:val="00384BFF"/>
    <w:rsid w:val="00386C6D"/>
    <w:rsid w:val="00393CB6"/>
    <w:rsid w:val="00395366"/>
    <w:rsid w:val="00396725"/>
    <w:rsid w:val="003A68C5"/>
    <w:rsid w:val="003C42B1"/>
    <w:rsid w:val="003D018B"/>
    <w:rsid w:val="003F3B1E"/>
    <w:rsid w:val="003F54A6"/>
    <w:rsid w:val="003F6EC8"/>
    <w:rsid w:val="00401E2F"/>
    <w:rsid w:val="00407086"/>
    <w:rsid w:val="00412DE2"/>
    <w:rsid w:val="0041490A"/>
    <w:rsid w:val="00421147"/>
    <w:rsid w:val="0042169D"/>
    <w:rsid w:val="00423902"/>
    <w:rsid w:val="00430E45"/>
    <w:rsid w:val="004344B0"/>
    <w:rsid w:val="00470949"/>
    <w:rsid w:val="00472962"/>
    <w:rsid w:val="00473392"/>
    <w:rsid w:val="00476DDD"/>
    <w:rsid w:val="0048080F"/>
    <w:rsid w:val="00483EE5"/>
    <w:rsid w:val="00484018"/>
    <w:rsid w:val="00492477"/>
    <w:rsid w:val="004931B7"/>
    <w:rsid w:val="004A169E"/>
    <w:rsid w:val="004A2765"/>
    <w:rsid w:val="004B549A"/>
    <w:rsid w:val="004D0CD0"/>
    <w:rsid w:val="004D3889"/>
    <w:rsid w:val="004D6350"/>
    <w:rsid w:val="004D7692"/>
    <w:rsid w:val="004E6117"/>
    <w:rsid w:val="004F004B"/>
    <w:rsid w:val="004F3D56"/>
    <w:rsid w:val="004F41D7"/>
    <w:rsid w:val="00510486"/>
    <w:rsid w:val="00511B5F"/>
    <w:rsid w:val="00517559"/>
    <w:rsid w:val="005260B3"/>
    <w:rsid w:val="005266DF"/>
    <w:rsid w:val="005409C5"/>
    <w:rsid w:val="00552A3E"/>
    <w:rsid w:val="0056556F"/>
    <w:rsid w:val="00570DC5"/>
    <w:rsid w:val="00576784"/>
    <w:rsid w:val="00577B90"/>
    <w:rsid w:val="00584C15"/>
    <w:rsid w:val="00591B39"/>
    <w:rsid w:val="005A66AF"/>
    <w:rsid w:val="005B2F36"/>
    <w:rsid w:val="005B6E79"/>
    <w:rsid w:val="005C1095"/>
    <w:rsid w:val="005C7204"/>
    <w:rsid w:val="005D39E0"/>
    <w:rsid w:val="005D4041"/>
    <w:rsid w:val="005E5398"/>
    <w:rsid w:val="005E604E"/>
    <w:rsid w:val="005F2D34"/>
    <w:rsid w:val="005F34B8"/>
    <w:rsid w:val="005F7ECB"/>
    <w:rsid w:val="00606018"/>
    <w:rsid w:val="00606BB4"/>
    <w:rsid w:val="00611AB0"/>
    <w:rsid w:val="006159A2"/>
    <w:rsid w:val="006171C1"/>
    <w:rsid w:val="00626AC2"/>
    <w:rsid w:val="00633F11"/>
    <w:rsid w:val="006404E8"/>
    <w:rsid w:val="00641FD8"/>
    <w:rsid w:val="00657DF2"/>
    <w:rsid w:val="00665CF7"/>
    <w:rsid w:val="00667178"/>
    <w:rsid w:val="00674B64"/>
    <w:rsid w:val="00677361"/>
    <w:rsid w:val="00677548"/>
    <w:rsid w:val="006777F0"/>
    <w:rsid w:val="00681D55"/>
    <w:rsid w:val="00682E8F"/>
    <w:rsid w:val="00685D9F"/>
    <w:rsid w:val="00687113"/>
    <w:rsid w:val="00687D9F"/>
    <w:rsid w:val="006B6395"/>
    <w:rsid w:val="006E60C4"/>
    <w:rsid w:val="006E6C10"/>
    <w:rsid w:val="006E7A7B"/>
    <w:rsid w:val="006F2A4C"/>
    <w:rsid w:val="006F3922"/>
    <w:rsid w:val="006F3B71"/>
    <w:rsid w:val="00701BD9"/>
    <w:rsid w:val="007167B8"/>
    <w:rsid w:val="007266EE"/>
    <w:rsid w:val="00731A26"/>
    <w:rsid w:val="00733A32"/>
    <w:rsid w:val="0074076C"/>
    <w:rsid w:val="00743163"/>
    <w:rsid w:val="007478F6"/>
    <w:rsid w:val="00755183"/>
    <w:rsid w:val="00755527"/>
    <w:rsid w:val="00766860"/>
    <w:rsid w:val="00771572"/>
    <w:rsid w:val="007804A6"/>
    <w:rsid w:val="007828A8"/>
    <w:rsid w:val="0078588F"/>
    <w:rsid w:val="00785AD1"/>
    <w:rsid w:val="007979CF"/>
    <w:rsid w:val="007A71C1"/>
    <w:rsid w:val="007C1DCA"/>
    <w:rsid w:val="007C320A"/>
    <w:rsid w:val="007C3EE8"/>
    <w:rsid w:val="007C5F6D"/>
    <w:rsid w:val="007C6E06"/>
    <w:rsid w:val="007D3D00"/>
    <w:rsid w:val="007E3DF2"/>
    <w:rsid w:val="007E7522"/>
    <w:rsid w:val="007F0155"/>
    <w:rsid w:val="007F5878"/>
    <w:rsid w:val="007F73A8"/>
    <w:rsid w:val="0080121D"/>
    <w:rsid w:val="0080666B"/>
    <w:rsid w:val="00812D74"/>
    <w:rsid w:val="0083568F"/>
    <w:rsid w:val="00865026"/>
    <w:rsid w:val="0087429A"/>
    <w:rsid w:val="00877E07"/>
    <w:rsid w:val="00880226"/>
    <w:rsid w:val="008802EB"/>
    <w:rsid w:val="008849FF"/>
    <w:rsid w:val="00886497"/>
    <w:rsid w:val="00886661"/>
    <w:rsid w:val="00892B2E"/>
    <w:rsid w:val="00892BC9"/>
    <w:rsid w:val="008A273B"/>
    <w:rsid w:val="008B4C33"/>
    <w:rsid w:val="008C3608"/>
    <w:rsid w:val="008D56AC"/>
    <w:rsid w:val="008E252D"/>
    <w:rsid w:val="008E417E"/>
    <w:rsid w:val="008F125D"/>
    <w:rsid w:val="009008AF"/>
    <w:rsid w:val="00901A30"/>
    <w:rsid w:val="0091719B"/>
    <w:rsid w:val="009246A7"/>
    <w:rsid w:val="00925C54"/>
    <w:rsid w:val="00946D15"/>
    <w:rsid w:val="00947B65"/>
    <w:rsid w:val="00947B76"/>
    <w:rsid w:val="0095471A"/>
    <w:rsid w:val="00955968"/>
    <w:rsid w:val="00955CE9"/>
    <w:rsid w:val="00956645"/>
    <w:rsid w:val="0096025C"/>
    <w:rsid w:val="009624CF"/>
    <w:rsid w:val="00972626"/>
    <w:rsid w:val="00973AEF"/>
    <w:rsid w:val="00980E4F"/>
    <w:rsid w:val="009A5EA4"/>
    <w:rsid w:val="009A749B"/>
    <w:rsid w:val="009B31CB"/>
    <w:rsid w:val="009B5802"/>
    <w:rsid w:val="009D449E"/>
    <w:rsid w:val="009D487B"/>
    <w:rsid w:val="009D4EA9"/>
    <w:rsid w:val="009D6457"/>
    <w:rsid w:val="009E669F"/>
    <w:rsid w:val="009F1121"/>
    <w:rsid w:val="009F7E8C"/>
    <w:rsid w:val="00A075A6"/>
    <w:rsid w:val="00A12512"/>
    <w:rsid w:val="00A135F1"/>
    <w:rsid w:val="00A13ABF"/>
    <w:rsid w:val="00A13D49"/>
    <w:rsid w:val="00A158D1"/>
    <w:rsid w:val="00A17454"/>
    <w:rsid w:val="00A26E17"/>
    <w:rsid w:val="00A353E4"/>
    <w:rsid w:val="00A4299A"/>
    <w:rsid w:val="00A56EAE"/>
    <w:rsid w:val="00A64DD4"/>
    <w:rsid w:val="00A94B15"/>
    <w:rsid w:val="00AA7A0B"/>
    <w:rsid w:val="00AB0CD8"/>
    <w:rsid w:val="00AB7252"/>
    <w:rsid w:val="00AD2812"/>
    <w:rsid w:val="00AD30F2"/>
    <w:rsid w:val="00AD4580"/>
    <w:rsid w:val="00AD57CB"/>
    <w:rsid w:val="00AE0893"/>
    <w:rsid w:val="00AE209A"/>
    <w:rsid w:val="00AE364E"/>
    <w:rsid w:val="00AF1FB7"/>
    <w:rsid w:val="00AF228D"/>
    <w:rsid w:val="00AF6604"/>
    <w:rsid w:val="00B0076B"/>
    <w:rsid w:val="00B12C4C"/>
    <w:rsid w:val="00B16752"/>
    <w:rsid w:val="00B34B43"/>
    <w:rsid w:val="00B41105"/>
    <w:rsid w:val="00B4617A"/>
    <w:rsid w:val="00B520D7"/>
    <w:rsid w:val="00B63DA0"/>
    <w:rsid w:val="00B70072"/>
    <w:rsid w:val="00B735FE"/>
    <w:rsid w:val="00B7787B"/>
    <w:rsid w:val="00B830B7"/>
    <w:rsid w:val="00B838A5"/>
    <w:rsid w:val="00B87EAA"/>
    <w:rsid w:val="00B92FF6"/>
    <w:rsid w:val="00B93527"/>
    <w:rsid w:val="00B949DD"/>
    <w:rsid w:val="00B97899"/>
    <w:rsid w:val="00BA7403"/>
    <w:rsid w:val="00BB47FB"/>
    <w:rsid w:val="00BB74C0"/>
    <w:rsid w:val="00BB7ECB"/>
    <w:rsid w:val="00BC10F5"/>
    <w:rsid w:val="00BC4E77"/>
    <w:rsid w:val="00BE10B8"/>
    <w:rsid w:val="00BE1911"/>
    <w:rsid w:val="00BE20D9"/>
    <w:rsid w:val="00BE2A82"/>
    <w:rsid w:val="00BF6182"/>
    <w:rsid w:val="00C062F6"/>
    <w:rsid w:val="00C1439E"/>
    <w:rsid w:val="00C17DCC"/>
    <w:rsid w:val="00C23802"/>
    <w:rsid w:val="00C26955"/>
    <w:rsid w:val="00C4603D"/>
    <w:rsid w:val="00C47100"/>
    <w:rsid w:val="00C50A54"/>
    <w:rsid w:val="00C60B4F"/>
    <w:rsid w:val="00C61211"/>
    <w:rsid w:val="00C6312C"/>
    <w:rsid w:val="00C6535B"/>
    <w:rsid w:val="00C831AD"/>
    <w:rsid w:val="00C92E39"/>
    <w:rsid w:val="00C9413F"/>
    <w:rsid w:val="00CB4625"/>
    <w:rsid w:val="00CC1D6B"/>
    <w:rsid w:val="00CC28AB"/>
    <w:rsid w:val="00CE5589"/>
    <w:rsid w:val="00CE7E3A"/>
    <w:rsid w:val="00D22EB2"/>
    <w:rsid w:val="00D26430"/>
    <w:rsid w:val="00D27FA0"/>
    <w:rsid w:val="00D31450"/>
    <w:rsid w:val="00D370D5"/>
    <w:rsid w:val="00D474DE"/>
    <w:rsid w:val="00D55347"/>
    <w:rsid w:val="00D611BE"/>
    <w:rsid w:val="00D6408E"/>
    <w:rsid w:val="00D714E3"/>
    <w:rsid w:val="00D72080"/>
    <w:rsid w:val="00D72B82"/>
    <w:rsid w:val="00D77D75"/>
    <w:rsid w:val="00D9019C"/>
    <w:rsid w:val="00DB2CF4"/>
    <w:rsid w:val="00DC680B"/>
    <w:rsid w:val="00DD20DC"/>
    <w:rsid w:val="00DD2CB6"/>
    <w:rsid w:val="00DD5398"/>
    <w:rsid w:val="00DE4A5A"/>
    <w:rsid w:val="00DE63AD"/>
    <w:rsid w:val="00DE76EF"/>
    <w:rsid w:val="00E0319E"/>
    <w:rsid w:val="00E23F44"/>
    <w:rsid w:val="00E24BD0"/>
    <w:rsid w:val="00E27C71"/>
    <w:rsid w:val="00E34715"/>
    <w:rsid w:val="00E373DA"/>
    <w:rsid w:val="00E46FDB"/>
    <w:rsid w:val="00E52EC4"/>
    <w:rsid w:val="00E565F4"/>
    <w:rsid w:val="00E57059"/>
    <w:rsid w:val="00E5714E"/>
    <w:rsid w:val="00E61715"/>
    <w:rsid w:val="00E6383B"/>
    <w:rsid w:val="00E7180F"/>
    <w:rsid w:val="00E74680"/>
    <w:rsid w:val="00E77771"/>
    <w:rsid w:val="00E84421"/>
    <w:rsid w:val="00E8542D"/>
    <w:rsid w:val="00E935A2"/>
    <w:rsid w:val="00E95E68"/>
    <w:rsid w:val="00E96C1D"/>
    <w:rsid w:val="00EA3326"/>
    <w:rsid w:val="00EA553C"/>
    <w:rsid w:val="00EA6F3D"/>
    <w:rsid w:val="00EB3DBF"/>
    <w:rsid w:val="00EB66FF"/>
    <w:rsid w:val="00EC2F84"/>
    <w:rsid w:val="00EC71CF"/>
    <w:rsid w:val="00ED6364"/>
    <w:rsid w:val="00EE131F"/>
    <w:rsid w:val="00EF235E"/>
    <w:rsid w:val="00EF2DD2"/>
    <w:rsid w:val="00F05ADD"/>
    <w:rsid w:val="00F33E0A"/>
    <w:rsid w:val="00F418C8"/>
    <w:rsid w:val="00F46D79"/>
    <w:rsid w:val="00F56C3E"/>
    <w:rsid w:val="00F57103"/>
    <w:rsid w:val="00F60EFC"/>
    <w:rsid w:val="00F74112"/>
    <w:rsid w:val="00F874D1"/>
    <w:rsid w:val="00F971C4"/>
    <w:rsid w:val="00FA006D"/>
    <w:rsid w:val="00FA39EF"/>
    <w:rsid w:val="00FB1B1A"/>
    <w:rsid w:val="00FC6AF9"/>
    <w:rsid w:val="00FF3515"/>
    <w:rsid w:val="00FF57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A4FC7A"/>
  <w15:docId w15:val="{CE4285D0-2435-464C-822A-613873B3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678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77D75"/>
    <w:pPr>
      <w:tabs>
        <w:tab w:val="center" w:pos="4153"/>
        <w:tab w:val="right" w:pos="8306"/>
      </w:tabs>
      <w:snapToGrid w:val="0"/>
    </w:pPr>
    <w:rPr>
      <w:kern w:val="0"/>
      <w:sz w:val="20"/>
      <w:szCs w:val="20"/>
    </w:rPr>
  </w:style>
  <w:style w:type="character" w:customStyle="1" w:styleId="a4">
    <w:name w:val="頁首 字元"/>
    <w:link w:val="a3"/>
    <w:uiPriority w:val="99"/>
    <w:locked/>
    <w:rsid w:val="00D77D75"/>
    <w:rPr>
      <w:rFonts w:cs="Times New Roman"/>
      <w:sz w:val="20"/>
      <w:szCs w:val="20"/>
    </w:rPr>
  </w:style>
  <w:style w:type="paragraph" w:styleId="a5">
    <w:name w:val="footer"/>
    <w:basedOn w:val="a"/>
    <w:link w:val="a6"/>
    <w:uiPriority w:val="99"/>
    <w:rsid w:val="00D77D75"/>
    <w:pPr>
      <w:tabs>
        <w:tab w:val="center" w:pos="4153"/>
        <w:tab w:val="right" w:pos="8306"/>
      </w:tabs>
      <w:snapToGrid w:val="0"/>
    </w:pPr>
    <w:rPr>
      <w:kern w:val="0"/>
      <w:sz w:val="20"/>
      <w:szCs w:val="20"/>
    </w:rPr>
  </w:style>
  <w:style w:type="character" w:customStyle="1" w:styleId="a6">
    <w:name w:val="頁尾 字元"/>
    <w:link w:val="a5"/>
    <w:uiPriority w:val="99"/>
    <w:locked/>
    <w:rsid w:val="00D77D75"/>
    <w:rPr>
      <w:rFonts w:cs="Times New Roman"/>
      <w:sz w:val="20"/>
      <w:szCs w:val="20"/>
    </w:rPr>
  </w:style>
  <w:style w:type="paragraph" w:styleId="a7">
    <w:name w:val="Balloon Text"/>
    <w:basedOn w:val="a"/>
    <w:link w:val="a8"/>
    <w:uiPriority w:val="99"/>
    <w:semiHidden/>
    <w:rsid w:val="00A64DD4"/>
    <w:rPr>
      <w:rFonts w:ascii="Cambria" w:hAnsi="Cambria"/>
      <w:kern w:val="0"/>
      <w:sz w:val="18"/>
      <w:szCs w:val="18"/>
    </w:rPr>
  </w:style>
  <w:style w:type="character" w:customStyle="1" w:styleId="a8">
    <w:name w:val="註解方塊文字 字元"/>
    <w:link w:val="a7"/>
    <w:uiPriority w:val="99"/>
    <w:semiHidden/>
    <w:locked/>
    <w:rsid w:val="00A64DD4"/>
    <w:rPr>
      <w:rFonts w:ascii="Cambria" w:eastAsia="新細明體" w:hAnsi="Cambria" w:cs="Times New Roman"/>
      <w:sz w:val="18"/>
      <w:szCs w:val="18"/>
    </w:rPr>
  </w:style>
  <w:style w:type="character" w:styleId="a9">
    <w:name w:val="page number"/>
    <w:uiPriority w:val="99"/>
    <w:rsid w:val="007D3D00"/>
    <w:rPr>
      <w:rFonts w:cs="Times New Roman"/>
    </w:rPr>
  </w:style>
  <w:style w:type="character" w:styleId="aa">
    <w:name w:val="Hyperlink"/>
    <w:basedOn w:val="a0"/>
    <w:uiPriority w:val="99"/>
    <w:unhideWhenUsed/>
    <w:rsid w:val="00135080"/>
    <w:rPr>
      <w:color w:val="0000FF"/>
      <w:u w:val="single"/>
    </w:rPr>
  </w:style>
  <w:style w:type="paragraph" w:styleId="ab">
    <w:name w:val="List Paragraph"/>
    <w:basedOn w:val="a"/>
    <w:uiPriority w:val="99"/>
    <w:qFormat/>
    <w:rsid w:val="002C01D6"/>
    <w:pPr>
      <w:ind w:leftChars="200" w:left="480"/>
    </w:pPr>
    <w:rPr>
      <w:rFonts w:asciiTheme="minorHAnsi" w:eastAsiaTheme="minorEastAsia" w:hAnsiTheme="minorHAnsi" w:cstheme="minorBidi"/>
    </w:rPr>
  </w:style>
  <w:style w:type="table" w:styleId="ac">
    <w:name w:val="Table Grid"/>
    <w:basedOn w:val="a1"/>
    <w:locked/>
    <w:rsid w:val="002D6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6118">
      <w:marLeft w:val="0"/>
      <w:marRight w:val="0"/>
      <w:marTop w:val="0"/>
      <w:marBottom w:val="0"/>
      <w:divBdr>
        <w:top w:val="none" w:sz="0" w:space="0" w:color="auto"/>
        <w:left w:val="none" w:sz="0" w:space="0" w:color="auto"/>
        <w:bottom w:val="none" w:sz="0" w:space="0" w:color="auto"/>
        <w:right w:val="none" w:sz="0" w:space="0" w:color="auto"/>
      </w:divBdr>
      <w:divsChild>
        <w:div w:id="35086120">
          <w:marLeft w:val="0"/>
          <w:marRight w:val="0"/>
          <w:marTop w:val="0"/>
          <w:marBottom w:val="135"/>
          <w:divBdr>
            <w:top w:val="none" w:sz="0" w:space="0" w:color="auto"/>
            <w:left w:val="none" w:sz="0" w:space="0" w:color="auto"/>
            <w:bottom w:val="none" w:sz="0" w:space="0" w:color="auto"/>
            <w:right w:val="none" w:sz="0" w:space="0" w:color="auto"/>
          </w:divBdr>
          <w:divsChild>
            <w:div w:id="35086119">
              <w:marLeft w:val="0"/>
              <w:marRight w:val="0"/>
              <w:marTop w:val="0"/>
              <w:marBottom w:val="0"/>
              <w:divBdr>
                <w:top w:val="none" w:sz="0" w:space="0" w:color="auto"/>
                <w:left w:val="none" w:sz="0" w:space="0" w:color="auto"/>
                <w:bottom w:val="none" w:sz="0" w:space="0" w:color="auto"/>
                <w:right w:val="none" w:sz="0" w:space="0" w:color="auto"/>
              </w:divBdr>
            </w:div>
          </w:divsChild>
        </w:div>
        <w:div w:id="35086123">
          <w:marLeft w:val="0"/>
          <w:marRight w:val="0"/>
          <w:marTop w:val="0"/>
          <w:marBottom w:val="0"/>
          <w:divBdr>
            <w:top w:val="none" w:sz="0" w:space="0" w:color="auto"/>
            <w:left w:val="none" w:sz="0" w:space="0" w:color="auto"/>
            <w:bottom w:val="none" w:sz="0" w:space="0" w:color="auto"/>
            <w:right w:val="none" w:sz="0" w:space="0" w:color="auto"/>
          </w:divBdr>
        </w:div>
      </w:divsChild>
    </w:div>
    <w:div w:id="35086122">
      <w:marLeft w:val="0"/>
      <w:marRight w:val="0"/>
      <w:marTop w:val="0"/>
      <w:marBottom w:val="0"/>
      <w:divBdr>
        <w:top w:val="none" w:sz="0" w:space="0" w:color="auto"/>
        <w:left w:val="none" w:sz="0" w:space="0" w:color="auto"/>
        <w:bottom w:val="none" w:sz="0" w:space="0" w:color="auto"/>
        <w:right w:val="none" w:sz="0" w:space="0" w:color="auto"/>
      </w:divBdr>
      <w:divsChild>
        <w:div w:id="35086121">
          <w:marLeft w:val="0"/>
          <w:marRight w:val="0"/>
          <w:marTop w:val="0"/>
          <w:marBottom w:val="135"/>
          <w:divBdr>
            <w:top w:val="none" w:sz="0" w:space="0" w:color="auto"/>
            <w:left w:val="none" w:sz="0" w:space="0" w:color="auto"/>
            <w:bottom w:val="none" w:sz="0" w:space="0" w:color="auto"/>
            <w:right w:val="none" w:sz="0" w:space="0" w:color="auto"/>
          </w:divBdr>
          <w:divsChild>
            <w:div w:id="35086125">
              <w:marLeft w:val="0"/>
              <w:marRight w:val="0"/>
              <w:marTop w:val="0"/>
              <w:marBottom w:val="0"/>
              <w:divBdr>
                <w:top w:val="none" w:sz="0" w:space="0" w:color="auto"/>
                <w:left w:val="none" w:sz="0" w:space="0" w:color="auto"/>
                <w:bottom w:val="none" w:sz="0" w:space="0" w:color="auto"/>
                <w:right w:val="none" w:sz="0" w:space="0" w:color="auto"/>
              </w:divBdr>
            </w:div>
          </w:divsChild>
        </w:div>
        <w:div w:id="35086124">
          <w:marLeft w:val="0"/>
          <w:marRight w:val="0"/>
          <w:marTop w:val="0"/>
          <w:marBottom w:val="0"/>
          <w:divBdr>
            <w:top w:val="none" w:sz="0" w:space="0" w:color="auto"/>
            <w:left w:val="none" w:sz="0" w:space="0" w:color="auto"/>
            <w:bottom w:val="none" w:sz="0" w:space="0" w:color="auto"/>
            <w:right w:val="none" w:sz="0" w:space="0" w:color="auto"/>
          </w:divBdr>
        </w:div>
      </w:divsChild>
    </w:div>
    <w:div w:id="90203209">
      <w:bodyDiv w:val="1"/>
      <w:marLeft w:val="0"/>
      <w:marRight w:val="0"/>
      <w:marTop w:val="0"/>
      <w:marBottom w:val="0"/>
      <w:divBdr>
        <w:top w:val="none" w:sz="0" w:space="0" w:color="auto"/>
        <w:left w:val="none" w:sz="0" w:space="0" w:color="auto"/>
        <w:bottom w:val="none" w:sz="0" w:space="0" w:color="auto"/>
        <w:right w:val="none" w:sz="0" w:space="0" w:color="auto"/>
      </w:divBdr>
    </w:div>
    <w:div w:id="140196051">
      <w:bodyDiv w:val="1"/>
      <w:marLeft w:val="0"/>
      <w:marRight w:val="0"/>
      <w:marTop w:val="0"/>
      <w:marBottom w:val="0"/>
      <w:divBdr>
        <w:top w:val="none" w:sz="0" w:space="0" w:color="auto"/>
        <w:left w:val="none" w:sz="0" w:space="0" w:color="auto"/>
        <w:bottom w:val="none" w:sz="0" w:space="0" w:color="auto"/>
        <w:right w:val="none" w:sz="0" w:space="0" w:color="auto"/>
      </w:divBdr>
    </w:div>
    <w:div w:id="408307057">
      <w:bodyDiv w:val="1"/>
      <w:marLeft w:val="0"/>
      <w:marRight w:val="0"/>
      <w:marTop w:val="0"/>
      <w:marBottom w:val="0"/>
      <w:divBdr>
        <w:top w:val="none" w:sz="0" w:space="0" w:color="auto"/>
        <w:left w:val="none" w:sz="0" w:space="0" w:color="auto"/>
        <w:bottom w:val="none" w:sz="0" w:space="0" w:color="auto"/>
        <w:right w:val="none" w:sz="0" w:space="0" w:color="auto"/>
      </w:divBdr>
    </w:div>
    <w:div w:id="141446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710</Words>
  <Characters>4050</Characters>
  <Application>Microsoft Office Word</Application>
  <DocSecurity>0</DocSecurity>
  <Lines>33</Lines>
  <Paragraphs>9</Paragraphs>
  <ScaleCrop>false</ScaleCrop>
  <Company>C.M.T</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1344</dc:creator>
  <cp:lastModifiedBy>林長枝</cp:lastModifiedBy>
  <cp:revision>2</cp:revision>
  <cp:lastPrinted>2022-01-25T00:39:00Z</cp:lastPrinted>
  <dcterms:created xsi:type="dcterms:W3CDTF">2025-02-27T05:28:00Z</dcterms:created>
  <dcterms:modified xsi:type="dcterms:W3CDTF">2025-02-27T05:28:00Z</dcterms:modified>
</cp:coreProperties>
</file>